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27" w:rsidRPr="00010805" w:rsidRDefault="002F788E" w:rsidP="002F788E">
      <w:pPr>
        <w:spacing w:after="0" w:line="240" w:lineRule="auto"/>
        <w:jc w:val="center"/>
        <w:outlineLvl w:val="0"/>
        <w:rPr>
          <w:rFonts w:cs="Times New Roman"/>
          <w:b/>
          <w:sz w:val="24"/>
          <w:szCs w:val="24"/>
        </w:rPr>
      </w:pPr>
      <w:bookmarkStart w:id="0" w:name="_GoBack"/>
      <w:bookmarkEnd w:id="0"/>
      <w:r w:rsidRPr="00010805">
        <w:rPr>
          <w:rFonts w:cs="Times New Roman"/>
          <w:b/>
          <w:noProof/>
          <w:sz w:val="24"/>
          <w:szCs w:val="24"/>
          <w:lang w:bidi="ar-SA"/>
        </w:rPr>
        <w:drawing>
          <wp:anchor distT="0" distB="0" distL="114300" distR="114300" simplePos="0" relativeHeight="251658240" behindDoc="1" locked="0" layoutInCell="1" allowOverlap="1" wp14:anchorId="4D020A9B" wp14:editId="625DC043">
            <wp:simplePos x="0" y="0"/>
            <wp:positionH relativeFrom="column">
              <wp:align>left</wp:align>
            </wp:positionH>
            <wp:positionV relativeFrom="paragraph">
              <wp:posOffset>-42545</wp:posOffset>
            </wp:positionV>
            <wp:extent cx="501650" cy="871855"/>
            <wp:effectExtent l="19050" t="0" r="0" b="0"/>
            <wp:wrapTight wrapText="bothSides">
              <wp:wrapPolygon edited="0">
                <wp:start x="-820" y="0"/>
                <wp:lineTo x="-820" y="21238"/>
                <wp:lineTo x="21327" y="21238"/>
                <wp:lineTo x="21327" y="0"/>
                <wp:lineTo x="-820" y="0"/>
              </wp:wrapPolygon>
            </wp:wrapTight>
            <wp:docPr id="2" name="Picture 2" descr="TCEQ -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CEQ - Logo"/>
                    <pic:cNvPicPr preferRelativeResize="0">
                      <a:picLocks noChangeArrowheads="1"/>
                    </pic:cNvPicPr>
                  </pic:nvPicPr>
                  <pic:blipFill>
                    <a:blip r:embed="rId8" cstate="print"/>
                    <a:srcRect/>
                    <a:stretch>
                      <a:fillRect/>
                    </a:stretch>
                  </pic:blipFill>
                  <pic:spPr bwMode="auto">
                    <a:xfrm>
                      <a:off x="0" y="0"/>
                      <a:ext cx="501650" cy="871855"/>
                    </a:xfrm>
                    <a:prstGeom prst="rect">
                      <a:avLst/>
                    </a:prstGeom>
                    <a:noFill/>
                  </pic:spPr>
                </pic:pic>
              </a:graphicData>
            </a:graphic>
          </wp:anchor>
        </w:drawing>
      </w:r>
      <w:r w:rsidR="003B1A27" w:rsidRPr="00010805">
        <w:rPr>
          <w:rFonts w:cs="Times New Roman"/>
          <w:b/>
          <w:sz w:val="24"/>
          <w:szCs w:val="24"/>
        </w:rPr>
        <w:t>Texas Commission on Environmental Quality</w:t>
      </w:r>
    </w:p>
    <w:p w:rsidR="003B1A27" w:rsidRPr="00010805" w:rsidRDefault="003B1A27" w:rsidP="002F788E">
      <w:pPr>
        <w:spacing w:after="0" w:line="240" w:lineRule="auto"/>
        <w:jc w:val="center"/>
        <w:outlineLvl w:val="0"/>
        <w:rPr>
          <w:rFonts w:cs="Times New Roman"/>
          <w:b/>
          <w:sz w:val="24"/>
          <w:szCs w:val="24"/>
        </w:rPr>
      </w:pPr>
      <w:r w:rsidRPr="00010805">
        <w:rPr>
          <w:rFonts w:cs="Times New Roman"/>
          <w:b/>
          <w:sz w:val="24"/>
          <w:szCs w:val="24"/>
        </w:rPr>
        <w:t>Form OP-UA38</w:t>
      </w:r>
    </w:p>
    <w:p w:rsidR="003B1A27" w:rsidRPr="00010805" w:rsidRDefault="003B1A27" w:rsidP="002F788E">
      <w:pPr>
        <w:spacing w:after="720" w:line="240" w:lineRule="auto"/>
        <w:jc w:val="center"/>
        <w:outlineLvl w:val="0"/>
        <w:rPr>
          <w:rFonts w:cs="Times New Roman"/>
          <w:b/>
          <w:sz w:val="24"/>
          <w:szCs w:val="24"/>
        </w:rPr>
      </w:pPr>
      <w:r w:rsidRPr="00010805">
        <w:rPr>
          <w:rFonts w:cs="Times New Roman"/>
          <w:b/>
          <w:sz w:val="24"/>
          <w:szCs w:val="24"/>
        </w:rPr>
        <w:t>Lead-Acid Battery Manufacturing Plant Attributes</w:t>
      </w:r>
    </w:p>
    <w:p w:rsidR="003B1A27" w:rsidRPr="00B45CF9" w:rsidRDefault="003B1A27" w:rsidP="002F788E">
      <w:pPr>
        <w:outlineLvl w:val="0"/>
        <w:rPr>
          <w:rStyle w:val="GeneralSpecific"/>
          <w:rFonts w:cs="Times New Roman"/>
          <w:u w:val="none"/>
        </w:rPr>
      </w:pPr>
      <w:r w:rsidRPr="00B45CF9">
        <w:rPr>
          <w:rStyle w:val="GeneralSpecific"/>
          <w:rFonts w:cs="Times New Roman"/>
          <w:u w:val="none"/>
        </w:rPr>
        <w:t>General:</w:t>
      </w:r>
    </w:p>
    <w:p w:rsidR="003B1A27" w:rsidRPr="00010805" w:rsidRDefault="003B1A27" w:rsidP="003B1A27">
      <w:pPr>
        <w:rPr>
          <w:rFonts w:cs="Times New Roman"/>
        </w:rPr>
      </w:pPr>
      <w:r w:rsidRPr="00010805">
        <w:rPr>
          <w:rFonts w:cs="Times New Roman"/>
        </w:rPr>
        <w:t>This form is used to provide a description and data pertaining to all lead-acid battery manufacturing plants with potentially applicable requirements associated with a particular regulated entity number and application</w:t>
      </w:r>
      <w:r w:rsidR="00855939" w:rsidRPr="00010805">
        <w:rPr>
          <w:rFonts w:cs="Times New Roman"/>
        </w:rPr>
        <w:t xml:space="preserve">. </w:t>
      </w:r>
      <w:r w:rsidRPr="00010805">
        <w:rPr>
          <w:rFonts w:cs="Times New Roman"/>
        </w:rPr>
        <w:t>Each table number, along with the possibility of a corresponding letter (i.e., Table 1a, Table 1b), corresponds to a certain state or federal rule</w:t>
      </w:r>
      <w:r w:rsidR="00855939" w:rsidRPr="00010805">
        <w:rPr>
          <w:rFonts w:cs="Times New Roman"/>
        </w:rPr>
        <w:t xml:space="preserve">. </w:t>
      </w:r>
      <w:r w:rsidRPr="00010805">
        <w:rPr>
          <w:rFonts w:cs="Times New Roman"/>
        </w:rPr>
        <w:t>If the rule on the table is not potentially applicable to a lead-acid battery manufacturing plants, then it should be left blank and need not be submitted with the application</w:t>
      </w:r>
      <w:r w:rsidR="00855939" w:rsidRPr="00010805">
        <w:rPr>
          <w:rFonts w:cs="Times New Roman"/>
        </w:rPr>
        <w:t xml:space="preserve">. </w:t>
      </w:r>
      <w:r w:rsidRPr="00010805">
        <w:rPr>
          <w:rFonts w:cs="Times New Roman"/>
        </w:rPr>
        <w:t>If the codes entered by the applicant show negative applicability to the rule or sections of the rule represented on the table, then the applicant need not complete the remainder of the table(s) that corresponds to the rule</w:t>
      </w:r>
      <w:r w:rsidR="00855939" w:rsidRPr="00010805">
        <w:rPr>
          <w:rFonts w:cs="Times New Roman"/>
        </w:rPr>
        <w:t xml:space="preserve">. </w:t>
      </w:r>
      <w:r w:rsidRPr="00010805">
        <w:rPr>
          <w:rFonts w:cs="Times New Roman"/>
        </w:rPr>
        <w:t>Further instruction as to which questions should be answered and which questions should not be answered are located in the “Specific” section of the instruction text</w:t>
      </w:r>
      <w:r w:rsidR="00855939" w:rsidRPr="00010805">
        <w:rPr>
          <w:rFonts w:cs="Times New Roman"/>
        </w:rPr>
        <w:t xml:space="preserve">. </w:t>
      </w:r>
      <w:r w:rsidRPr="00010805">
        <w:rPr>
          <w:rFonts w:cs="Times New Roman"/>
        </w:rPr>
        <w:t>The following is included in this form:</w:t>
      </w:r>
    </w:p>
    <w:p w:rsidR="003B1A27" w:rsidRPr="00010805" w:rsidRDefault="003B1A27" w:rsidP="002F788E">
      <w:pPr>
        <w:pStyle w:val="GeneralTable"/>
        <w:rPr>
          <w:rFonts w:cs="Times New Roman"/>
        </w:rPr>
      </w:pPr>
      <w:r w:rsidRPr="00010805">
        <w:rPr>
          <w:rFonts w:cs="Times New Roman"/>
          <w:b/>
        </w:rPr>
        <w:t>Tables 1a and 1b</w:t>
      </w:r>
      <w:r w:rsidRPr="00010805">
        <w:rPr>
          <w:rFonts w:cs="Times New Roman"/>
        </w:rPr>
        <w:t>:</w:t>
      </w:r>
      <w:r w:rsidRPr="00010805">
        <w:rPr>
          <w:rFonts w:cs="Times New Roman"/>
        </w:rPr>
        <w:tab/>
        <w:t>Title 40 Code of Federal Regulations Part 60 (40 CFR Part 60)</w:t>
      </w:r>
    </w:p>
    <w:p w:rsidR="003B1A27" w:rsidRPr="00010805" w:rsidRDefault="003B1A27" w:rsidP="002F788E">
      <w:pPr>
        <w:pStyle w:val="GeneralSubpart"/>
        <w:rPr>
          <w:rFonts w:cs="Times New Roman"/>
        </w:rPr>
      </w:pPr>
      <w:r w:rsidRPr="00010805">
        <w:rPr>
          <w:rFonts w:cs="Times New Roman"/>
        </w:rPr>
        <w:t>Subpart KK:  Standards of Performance for Lead-Acid Battery Manufacturing Plants</w:t>
      </w:r>
    </w:p>
    <w:p w:rsidR="003B1A27" w:rsidRPr="00010805" w:rsidRDefault="003B1A27" w:rsidP="003B1A27">
      <w:pPr>
        <w:rPr>
          <w:rFonts w:cs="Times New Roman"/>
        </w:rPr>
      </w:pPr>
      <w:r w:rsidRPr="00010805">
        <w:rPr>
          <w:rFonts w:cs="Times New Roman"/>
        </w:rPr>
        <w:t>The Commission on Environmental Quality (TCEQ) Regulated Entity Number (RNXXXXXXXXX) and the application area name from Form OP-1 (Site Information Summary) must appear in the header of each page for the purpose of identification for the initial submittal</w:t>
      </w:r>
      <w:r w:rsidR="00855939" w:rsidRPr="00010805">
        <w:rPr>
          <w:rFonts w:cs="Times New Roman"/>
        </w:rPr>
        <w:t xml:space="preserve">. </w:t>
      </w:r>
      <w:r w:rsidRPr="00010805">
        <w:rPr>
          <w:rFonts w:cs="Times New Roman"/>
        </w:rPr>
        <w:t>The date of the initial form submittal must also be included and should be consistent throughout the application (MM DD YYYY)</w:t>
      </w:r>
      <w:r w:rsidR="00855939" w:rsidRPr="00010805">
        <w:rPr>
          <w:rFonts w:cs="Times New Roman"/>
        </w:rPr>
        <w:t xml:space="preserve">. </w:t>
      </w:r>
      <w:r w:rsidRPr="00010805">
        <w:rPr>
          <w:rFonts w:cs="Times New Roman"/>
          <w:b/>
        </w:rPr>
        <w:t>Leave the permit number blank for the initial form submittal</w:t>
      </w:r>
      <w:r w:rsidR="00855939" w:rsidRPr="00010805">
        <w:rPr>
          <w:rFonts w:cs="Times New Roman"/>
          <w:b/>
        </w:rPr>
        <w:t>.</w:t>
      </w:r>
      <w:r w:rsidR="00855939" w:rsidRPr="00010805">
        <w:rPr>
          <w:rFonts w:cs="Times New Roman"/>
        </w:rPr>
        <w:t xml:space="preserve"> </w:t>
      </w:r>
      <w:r w:rsidRPr="00010805">
        <w:rPr>
          <w:rFonts w:cs="Times New Roman"/>
        </w:rPr>
        <w:t>If this form is included as part of the permit revision process, enter the permit number assigned by the TCEQ, the area name (from Form OP-1), the date of the revision submittal, and the regulated entity number.</w:t>
      </w:r>
    </w:p>
    <w:p w:rsidR="003B1A27" w:rsidRPr="00010805" w:rsidRDefault="003B1A27" w:rsidP="003B1A27">
      <w:pPr>
        <w:rPr>
          <w:rFonts w:cs="Times New Roman"/>
          <w:b/>
        </w:rPr>
      </w:pPr>
      <w:r w:rsidRPr="00010805">
        <w:rPr>
          <w:rFonts w:cs="Times New Roman"/>
        </w:rPr>
        <w:t>Unit attribute questions that do not require a response from all applicants are preceded by qualification criteria in the instructions</w:t>
      </w:r>
      <w:r w:rsidR="00855939" w:rsidRPr="00010805">
        <w:rPr>
          <w:rFonts w:cs="Times New Roman"/>
        </w:rPr>
        <w:t xml:space="preserve">. </w:t>
      </w:r>
      <w:r w:rsidRPr="00010805">
        <w:rPr>
          <w:rFonts w:cs="Times New Roman"/>
        </w:rPr>
        <w:t>If the unit does not meet the qualification criteria, a response to the question is not required</w:t>
      </w:r>
      <w:r w:rsidR="00855939" w:rsidRPr="00010805">
        <w:rPr>
          <w:rFonts w:cs="Times New Roman"/>
        </w:rPr>
        <w:t xml:space="preserve">. </w:t>
      </w:r>
      <w:r w:rsidRPr="00010805">
        <w:rPr>
          <w:rFonts w:cs="Times New Roman"/>
          <w:b/>
        </w:rPr>
        <w:t xml:space="preserve">Anytime a response is not required based on the qualification criteria, leave the space on the form blank. </w:t>
      </w:r>
    </w:p>
    <w:p w:rsidR="003B1A27" w:rsidRPr="00010805" w:rsidRDefault="003B1A27" w:rsidP="003B1A27">
      <w:pPr>
        <w:rPr>
          <w:rFonts w:cs="Times New Roman"/>
          <w:b/>
        </w:rPr>
      </w:pPr>
      <w:r w:rsidRPr="00010805">
        <w:rPr>
          <w:rFonts w:cs="Times New Roman"/>
          <w:b/>
        </w:rPr>
        <w:t xml:space="preserve">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 </w:t>
      </w:r>
    </w:p>
    <w:p w:rsidR="003B1A27" w:rsidRPr="00010805" w:rsidRDefault="003B1A27" w:rsidP="003B1A27">
      <w:pPr>
        <w:rPr>
          <w:rFonts w:cs="Times New Roman"/>
        </w:rPr>
      </w:pPr>
      <w:r w:rsidRPr="00010805">
        <w:rPr>
          <w:rFonts w:cs="Times New Roman"/>
        </w:rPr>
        <w:t>In some situations, the applicant has the option of selecting alternate requirements, limitations, and/or practices for a unit</w:t>
      </w:r>
      <w:r w:rsidR="00855939" w:rsidRPr="00010805">
        <w:rPr>
          <w:rFonts w:cs="Times New Roman"/>
        </w:rPr>
        <w:t xml:space="preserve">. </w:t>
      </w:r>
      <w:r w:rsidRPr="00010805">
        <w:rPr>
          <w:rFonts w:cs="Times New Roman"/>
        </w:rPr>
        <w:t xml:space="preserve">Note that these alternate requirements, limitations, and/or practices must have the required approval from the TCEQ Executive Director and/or the U.S. Environmental Protection Agency Administrator before the federal operating permit application is submitted. </w:t>
      </w:r>
    </w:p>
    <w:p w:rsidR="0097503E" w:rsidRPr="00010805" w:rsidRDefault="003B1A27">
      <w:pPr>
        <w:rPr>
          <w:rFonts w:cs="Times New Roman"/>
        </w:rPr>
      </w:pPr>
      <w:r w:rsidRPr="00010805">
        <w:rPr>
          <w:rFonts w:cs="Times New Roman"/>
        </w:rPr>
        <w:t xml:space="preserve">The Texas Commission on Environmental Quality (TCEQ) </w:t>
      </w:r>
      <w:r w:rsidRPr="00010805">
        <w:rPr>
          <w:rFonts w:cs="Times New Roman"/>
          <w:b/>
        </w:rPr>
        <w:t>requires</w:t>
      </w:r>
      <w:r w:rsidRPr="00010805">
        <w:rPr>
          <w:rFonts w:cs="Times New Roman"/>
        </w:rPr>
        <w:t xml:space="preserve"> that a Core Data Form be submitted on all incoming registrations unless </w:t>
      </w:r>
      <w:r w:rsidRPr="00010805">
        <w:rPr>
          <w:rFonts w:cs="Times New Roman"/>
          <w:b/>
        </w:rPr>
        <w:t>all</w:t>
      </w:r>
      <w:r w:rsidRPr="00010805">
        <w:rPr>
          <w:rFonts w:cs="Times New Roman"/>
        </w:rPr>
        <w:t xml:space="preserve"> of the following are met: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w:t>
      </w:r>
    </w:p>
    <w:p w:rsidR="00DF0DEC" w:rsidRPr="00010805" w:rsidRDefault="00DF0DEC">
      <w:pPr>
        <w:rPr>
          <w:rFonts w:cs="Times New Roman"/>
        </w:rPr>
      </w:pPr>
      <w:r w:rsidRPr="00010805">
        <w:rPr>
          <w:rFonts w:cs="Times New Roman"/>
        </w:rPr>
        <w:br w:type="page"/>
      </w:r>
    </w:p>
    <w:p w:rsidR="003B1A27" w:rsidRPr="00010805" w:rsidRDefault="003B1A27" w:rsidP="00DF0DEC">
      <w:pPr>
        <w:spacing w:after="120"/>
        <w:rPr>
          <w:rFonts w:cs="Times New Roman"/>
        </w:rPr>
      </w:pPr>
      <w:r w:rsidRPr="00010805">
        <w:rPr>
          <w:rFonts w:cs="Times New Roman"/>
        </w:rPr>
        <w:lastRenderedPageBreak/>
        <w:t xml:space="preserve">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 site at </w:t>
      </w:r>
      <w:hyperlink r:id="rId9" w:tooltip="Link to TCEQ Central Registry" w:history="1">
        <w:r w:rsidR="002F788E" w:rsidRPr="00010805">
          <w:rPr>
            <w:rFonts w:eastAsia="Times New Roman" w:cs="Times New Roman"/>
            <w:color w:val="0000FF"/>
          </w:rPr>
          <w:t>www.tceq.texas.gov/permitting/central_registry</w:t>
        </w:r>
      </w:hyperlink>
      <w:r w:rsidR="002F788E" w:rsidRPr="00010805">
        <w:rPr>
          <w:rFonts w:eastAsia="Times New Roman" w:cs="Times New Roman"/>
        </w:rPr>
        <w:t>.</w:t>
      </w:r>
    </w:p>
    <w:p w:rsidR="002F788E" w:rsidRPr="00010805" w:rsidRDefault="002F788E" w:rsidP="003B1A27">
      <w:pPr>
        <w:pBdr>
          <w:bottom w:val="double" w:sz="6" w:space="1" w:color="auto"/>
        </w:pBdr>
        <w:rPr>
          <w:rFonts w:cs="Times New Roman"/>
        </w:rPr>
      </w:pPr>
    </w:p>
    <w:p w:rsidR="003B1A27" w:rsidRPr="004643A3" w:rsidRDefault="003B1A27" w:rsidP="002F788E">
      <w:pPr>
        <w:outlineLvl w:val="0"/>
        <w:rPr>
          <w:rStyle w:val="GeneralSpecific"/>
          <w:rFonts w:cs="Times New Roman"/>
          <w:u w:val="none"/>
        </w:rPr>
      </w:pPr>
      <w:r w:rsidRPr="004643A3">
        <w:rPr>
          <w:rStyle w:val="GeneralSpecific"/>
          <w:rFonts w:cs="Times New Roman"/>
          <w:u w:val="none"/>
        </w:rPr>
        <w:t>Specific:</w:t>
      </w:r>
    </w:p>
    <w:p w:rsidR="003B1A27" w:rsidRPr="00010805" w:rsidRDefault="003B1A27" w:rsidP="002F788E">
      <w:pPr>
        <w:pStyle w:val="SpecificTable"/>
        <w:rPr>
          <w:rFonts w:cs="Times New Roman"/>
        </w:rPr>
      </w:pPr>
      <w:r w:rsidRPr="00010805">
        <w:rPr>
          <w:rFonts w:cs="Times New Roman"/>
        </w:rPr>
        <w:t>Table 1a:</w:t>
      </w:r>
      <w:r w:rsidRPr="00010805">
        <w:rPr>
          <w:rFonts w:cs="Times New Roman"/>
        </w:rPr>
        <w:tab/>
        <w:t>Title 40 Code of Federal Regulations Part 60 (40 CFR Part 60)</w:t>
      </w:r>
    </w:p>
    <w:p w:rsidR="003B1A27" w:rsidRPr="00010805" w:rsidRDefault="003B1A27" w:rsidP="002F788E">
      <w:pPr>
        <w:pStyle w:val="SpecificSubpart"/>
        <w:rPr>
          <w:rFonts w:cs="Times New Roman"/>
        </w:rPr>
      </w:pPr>
      <w:r w:rsidRPr="00010805">
        <w:rPr>
          <w:rFonts w:cs="Times New Roman"/>
        </w:rPr>
        <w:t>Subpart KK:  Standards of Performance for Lead-Acid Battery Manufacturing Plants</w:t>
      </w:r>
    </w:p>
    <w:p w:rsidR="003B1A27" w:rsidRPr="00010805" w:rsidRDefault="003B1A27" w:rsidP="003B1A27">
      <w:pPr>
        <w:rPr>
          <w:rFonts w:cs="Times New Roman"/>
        </w:rPr>
      </w:pPr>
      <w:r w:rsidRPr="004643A3">
        <w:rPr>
          <w:rStyle w:val="Question"/>
          <w:rFonts w:cs="Times New Roman"/>
          <w:u w:val="none"/>
        </w:rPr>
        <w:t>Plant ID No.</w:t>
      </w:r>
      <w:r w:rsidRPr="00010805">
        <w:rPr>
          <w:rStyle w:val="Question"/>
          <w:rFonts w:cs="Times New Roman"/>
          <w:u w:val="none"/>
        </w:rPr>
        <w:t>:</w:t>
      </w:r>
      <w:r w:rsidRPr="00010805">
        <w:rPr>
          <w:rFonts w:cs="Times New Roman"/>
        </w:rPr>
        <w:t xml:space="preserve">  The plant identification number (ID No.) provides a reference if more than one nonmetallic preparation plant is located at a site. It is only for informational purposes. The plant identification number (maximum 10 characters) should be prefixed with “PLT” or “PLT-</w:t>
      </w:r>
      <w:r w:rsidR="00DF0DEC" w:rsidRPr="00010805">
        <w:rPr>
          <w:rFonts w:cs="Times New Roman"/>
        </w:rPr>
        <w:t xml:space="preserve">.” </w:t>
      </w:r>
      <w:r w:rsidRPr="00010805">
        <w:rPr>
          <w:rFonts w:cs="Times New Roman"/>
        </w:rPr>
        <w:t>If a plant identification number currently exists, enter the identification number that will include all the affected facilities listed in the Table 1b “Unit ID No.” column. In cases where an identification number does not exist, a new identification number must be provided by the applicant that will include all the affected facilities listed in the Table 1b “Unit ID No.” column.</w:t>
      </w:r>
    </w:p>
    <w:p w:rsidR="003B1A27" w:rsidRPr="00010805" w:rsidRDefault="003B1A27" w:rsidP="003B1A27">
      <w:pPr>
        <w:rPr>
          <w:rFonts w:cs="Times New Roman"/>
          <w:i/>
        </w:rPr>
      </w:pPr>
      <w:r w:rsidRPr="00010805">
        <w:rPr>
          <w:rFonts w:cs="Times New Roman"/>
          <w:i/>
        </w:rPr>
        <w:t xml:space="preserve">Note: </w:t>
      </w:r>
      <w:r w:rsidR="004643A3">
        <w:rPr>
          <w:rFonts w:cs="Times New Roman"/>
          <w:i/>
        </w:rPr>
        <w:t xml:space="preserve"> </w:t>
      </w:r>
      <w:r w:rsidRPr="00010805">
        <w:rPr>
          <w:rFonts w:cs="Times New Roman"/>
          <w:i/>
        </w:rPr>
        <w:t>Only include the information for one plant on each form. If multiple plants are included at the site, additional OP</w:t>
      </w:r>
      <w:r w:rsidR="004643A3">
        <w:rPr>
          <w:rFonts w:cs="Times New Roman"/>
          <w:i/>
        </w:rPr>
        <w:noBreakHyphen/>
      </w:r>
      <w:r w:rsidRPr="00010805">
        <w:rPr>
          <w:rFonts w:cs="Times New Roman"/>
          <w:i/>
        </w:rPr>
        <w:t>UA38 forms must be submitted.</w:t>
      </w:r>
    </w:p>
    <w:p w:rsidR="003B1A27" w:rsidRPr="00010805" w:rsidRDefault="003B1A27" w:rsidP="003B1A27">
      <w:pPr>
        <w:rPr>
          <w:rFonts w:cs="Times New Roman"/>
        </w:rPr>
      </w:pPr>
      <w:r w:rsidRPr="004643A3">
        <w:rPr>
          <w:rStyle w:val="Question"/>
          <w:rFonts w:cs="Times New Roman"/>
          <w:u w:val="none"/>
        </w:rPr>
        <w:t>Design Capacity</w:t>
      </w:r>
      <w:r w:rsidRPr="00010805">
        <w:rPr>
          <w:rStyle w:val="Question"/>
          <w:rFonts w:cs="Times New Roman"/>
          <w:u w:val="none"/>
        </w:rPr>
        <w:t xml:space="preserve">:  </w:t>
      </w:r>
      <w:r w:rsidRPr="00010805">
        <w:rPr>
          <w:rFonts w:cs="Times New Roman"/>
        </w:rPr>
        <w:t>Select one of the following options for 24-hour design capacity of the lead-acid battery manufacturing plant. Enter the code on the form:</w:t>
      </w:r>
    </w:p>
    <w:p w:rsidR="003B1A27" w:rsidRPr="004643A3" w:rsidRDefault="003B1A27" w:rsidP="002F788E">
      <w:pPr>
        <w:pStyle w:val="SpecificCode"/>
        <w:rPr>
          <w:rFonts w:cs="Times New Roman"/>
        </w:rPr>
      </w:pPr>
      <w:r w:rsidRPr="004643A3">
        <w:rPr>
          <w:rFonts w:cs="Times New Roman"/>
        </w:rPr>
        <w:t>Code</w:t>
      </w:r>
      <w:r w:rsidRPr="004643A3">
        <w:rPr>
          <w:rFonts w:cs="Times New Roman"/>
        </w:rPr>
        <w:tab/>
        <w:t>Description</w:t>
      </w:r>
    </w:p>
    <w:p w:rsidR="003B1A27" w:rsidRPr="00010805" w:rsidRDefault="003B1A27" w:rsidP="002F788E">
      <w:pPr>
        <w:pStyle w:val="SpecificCode"/>
        <w:rPr>
          <w:rFonts w:cs="Times New Roman"/>
        </w:rPr>
      </w:pPr>
      <w:r w:rsidRPr="00010805">
        <w:rPr>
          <w:rFonts w:cs="Times New Roman"/>
        </w:rPr>
        <w:t>5.9-</w:t>
      </w:r>
      <w:r w:rsidRPr="00010805">
        <w:rPr>
          <w:rFonts w:cs="Times New Roman"/>
        </w:rPr>
        <w:tab/>
        <w:t>The lead-acid battery manufacturing plant produces or has the de</w:t>
      </w:r>
      <w:r w:rsidR="004643A3">
        <w:rPr>
          <w:rFonts w:cs="Times New Roman"/>
        </w:rPr>
        <w:t>sign capacity to produce, in 24 </w:t>
      </w:r>
      <w:r w:rsidRPr="00010805">
        <w:rPr>
          <w:rFonts w:cs="Times New Roman"/>
        </w:rPr>
        <w:t>hours, batteries containing less than 5.9 Mg (6.5 tons) of lead</w:t>
      </w:r>
    </w:p>
    <w:p w:rsidR="003B1A27" w:rsidRPr="00010805" w:rsidRDefault="003B1A27" w:rsidP="002F788E">
      <w:pPr>
        <w:pStyle w:val="SpecificCode"/>
        <w:rPr>
          <w:rFonts w:cs="Times New Roman"/>
        </w:rPr>
      </w:pPr>
      <w:r w:rsidRPr="00010805">
        <w:rPr>
          <w:rFonts w:cs="Times New Roman"/>
        </w:rPr>
        <w:t>5.9+</w:t>
      </w:r>
      <w:r w:rsidRPr="00010805">
        <w:rPr>
          <w:rFonts w:cs="Times New Roman"/>
        </w:rPr>
        <w:tab/>
        <w:t>The lead-acid battery manufacturing plant produces or has the de</w:t>
      </w:r>
      <w:r w:rsidR="004643A3">
        <w:rPr>
          <w:rFonts w:cs="Times New Roman"/>
        </w:rPr>
        <w:t>sign capacity to produce, in 24 </w:t>
      </w:r>
      <w:r w:rsidRPr="00010805">
        <w:rPr>
          <w:rFonts w:cs="Times New Roman"/>
        </w:rPr>
        <w:t>hours, batteries containing equal to or greater than 5.9 Mg (6.5 tons) of lead</w:t>
      </w:r>
    </w:p>
    <w:p w:rsidR="002F788E" w:rsidRPr="00010805" w:rsidRDefault="002F788E" w:rsidP="002F788E">
      <w:pPr>
        <w:pBdr>
          <w:bottom w:val="double" w:sz="6" w:space="1" w:color="auto"/>
        </w:pBdr>
        <w:rPr>
          <w:rFonts w:cs="Times New Roman"/>
        </w:rPr>
      </w:pPr>
    </w:p>
    <w:p w:rsidR="003B1A27" w:rsidRPr="00010805" w:rsidRDefault="003B1A27" w:rsidP="002F788E">
      <w:pPr>
        <w:pStyle w:val="SpecificTable"/>
        <w:rPr>
          <w:rFonts w:cs="Times New Roman"/>
        </w:rPr>
      </w:pPr>
      <w:r w:rsidRPr="00010805">
        <w:rPr>
          <w:rFonts w:cs="Times New Roman"/>
        </w:rPr>
        <w:t>Table 1b:</w:t>
      </w:r>
      <w:r w:rsidRPr="00010805">
        <w:rPr>
          <w:rFonts w:cs="Times New Roman"/>
        </w:rPr>
        <w:tab/>
        <w:t>40 Code of Federal Regulations Part 60 (40 CFR 60)</w:t>
      </w:r>
    </w:p>
    <w:p w:rsidR="003B1A27" w:rsidRPr="00010805" w:rsidRDefault="003B1A27" w:rsidP="002F788E">
      <w:pPr>
        <w:pStyle w:val="SpecificSubpart"/>
        <w:rPr>
          <w:rFonts w:cs="Times New Roman"/>
        </w:rPr>
      </w:pPr>
      <w:r w:rsidRPr="00010805">
        <w:rPr>
          <w:rFonts w:cs="Times New Roman"/>
        </w:rPr>
        <w:t>Subpart KK:  Standards of Performance for Lead-Acid Battery Manufacturing Plants</w:t>
      </w:r>
    </w:p>
    <w:p w:rsidR="003B1A27" w:rsidRPr="00010805" w:rsidRDefault="003B1A27" w:rsidP="004643A3">
      <w:pPr>
        <w:pStyle w:val="BoldContinue"/>
        <w:numPr>
          <w:ilvl w:val="0"/>
          <w:numId w:val="21"/>
        </w:numPr>
        <w:tabs>
          <w:tab w:val="left" w:pos="547"/>
        </w:tabs>
        <w:spacing w:after="240"/>
        <w:ind w:left="547" w:hanging="547"/>
        <w:contextualSpacing w:val="0"/>
        <w:rPr>
          <w:rFonts w:ascii="Times New Roman" w:hAnsi="Times New Roman" w:cs="Times New Roman"/>
        </w:rPr>
      </w:pPr>
      <w:r w:rsidRPr="00010805">
        <w:rPr>
          <w:rFonts w:ascii="Times New Roman" w:hAnsi="Times New Roman" w:cs="Times New Roman"/>
        </w:rPr>
        <w:t>Continue only if “Design Capacity” is “5.9+</w:t>
      </w:r>
      <w:r w:rsidR="0097503E" w:rsidRPr="00010805">
        <w:rPr>
          <w:rFonts w:ascii="Times New Roman" w:hAnsi="Times New Roman" w:cs="Times New Roman"/>
        </w:rPr>
        <w:t>.”</w:t>
      </w:r>
    </w:p>
    <w:p w:rsidR="003B1A27" w:rsidRPr="00010805" w:rsidRDefault="003B1A27" w:rsidP="003B1A27">
      <w:pPr>
        <w:rPr>
          <w:rFonts w:cs="Times New Roman"/>
        </w:rPr>
      </w:pPr>
      <w:r w:rsidRPr="004643A3">
        <w:rPr>
          <w:rStyle w:val="Question"/>
          <w:rFonts w:cs="Times New Roman"/>
          <w:u w:val="none"/>
        </w:rPr>
        <w:t>Unit ID No.</w:t>
      </w:r>
      <w:r w:rsidRPr="00010805">
        <w:rPr>
          <w:rStyle w:val="Question"/>
          <w:rFonts w:cs="Times New Roman"/>
          <w:u w:val="none"/>
        </w:rPr>
        <w:t>:</w:t>
      </w:r>
      <w:r w:rsidRPr="00010805">
        <w:rPr>
          <w:rFonts w:cs="Times New Roman"/>
        </w:rPr>
        <w:t xml:space="preserve">  Enter the identification number (ID No.) for the grid casting facility, paste mixing facility, three</w:t>
      </w:r>
      <w:r w:rsidR="0097503E" w:rsidRPr="00010805">
        <w:rPr>
          <w:rFonts w:cs="Times New Roman"/>
        </w:rPr>
        <w:noBreakHyphen/>
      </w:r>
      <w:r w:rsidRPr="00010805">
        <w:rPr>
          <w:rFonts w:cs="Times New Roman"/>
        </w:rPr>
        <w:t>process operation facility, lead oxide manufacturing facility, lead reclamation facility, or other lead</w:t>
      </w:r>
      <w:r w:rsidR="0097503E" w:rsidRPr="00010805">
        <w:rPr>
          <w:rFonts w:cs="Times New Roman"/>
        </w:rPr>
        <w:noBreakHyphen/>
      </w:r>
      <w:r w:rsidR="00036712">
        <w:rPr>
          <w:rFonts w:cs="Times New Roman"/>
        </w:rPr>
        <w:t>emitting operation  (maximum </w:t>
      </w:r>
      <w:r w:rsidRPr="00010805">
        <w:rPr>
          <w:rFonts w:cs="Times New Roman"/>
        </w:rPr>
        <w:t>10 characters) as listed on Form OP-SUM (Individual Unit Summary).</w:t>
      </w:r>
    </w:p>
    <w:p w:rsidR="002F788E" w:rsidRPr="00010805" w:rsidRDefault="003B1A27" w:rsidP="003B1A27">
      <w:pPr>
        <w:rPr>
          <w:rFonts w:cs="Times New Roman"/>
        </w:rPr>
      </w:pPr>
      <w:r w:rsidRPr="004643A3">
        <w:rPr>
          <w:rStyle w:val="Question"/>
          <w:rFonts w:cs="Times New Roman"/>
          <w:u w:val="none"/>
        </w:rPr>
        <w:t>SOP Index No.</w:t>
      </w:r>
      <w:r w:rsidRPr="00010805">
        <w:rPr>
          <w:rStyle w:val="Question"/>
          <w:rFonts w:cs="Times New Roman"/>
          <w:u w:val="none"/>
        </w:rPr>
        <w:t xml:space="preserve">:  </w:t>
      </w:r>
      <w:r w:rsidRPr="00010805">
        <w:rPr>
          <w:rFonts w:cs="Times New Roman"/>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0" w:tooltip="TCEQ Site Operation Permit Application Guidance" w:history="1">
        <w:r w:rsidR="002F788E" w:rsidRPr="00010805">
          <w:rPr>
            <w:rFonts w:eastAsia="Times New Roman" w:cs="Times New Roman"/>
            <w:color w:val="0000FF"/>
          </w:rPr>
          <w:t>www.tceq.texas.gov/assets/public/permitting/air/Guidance/Title_V/sop_initial.pdf</w:t>
        </w:r>
      </w:hyperlink>
      <w:r w:rsidR="002F788E" w:rsidRPr="00010805">
        <w:rPr>
          <w:rFonts w:eastAsia="Times New Roman" w:cs="Times New Roman"/>
        </w:rPr>
        <w:t>.</w:t>
      </w:r>
    </w:p>
    <w:p w:rsidR="003B1A27" w:rsidRPr="00010805" w:rsidRDefault="003B1A27" w:rsidP="003B1A27">
      <w:pPr>
        <w:rPr>
          <w:rFonts w:cs="Times New Roman"/>
        </w:rPr>
      </w:pPr>
      <w:r w:rsidRPr="004643A3">
        <w:rPr>
          <w:rStyle w:val="Question"/>
          <w:rFonts w:cs="Times New Roman"/>
          <w:u w:val="none"/>
        </w:rPr>
        <w:lastRenderedPageBreak/>
        <w:t>Construction/Modification Date</w:t>
      </w:r>
      <w:r w:rsidRPr="00010805">
        <w:rPr>
          <w:rStyle w:val="Question"/>
          <w:rFonts w:cs="Times New Roman"/>
          <w:u w:val="none"/>
        </w:rPr>
        <w:t xml:space="preserve">: </w:t>
      </w:r>
      <w:r w:rsidRPr="00010805">
        <w:rPr>
          <w:rFonts w:cs="Times New Roman"/>
        </w:rPr>
        <w:t xml:space="preserve"> Select one of the following ranges that describes the date of commencement of the most recent construction or modification. Enter the code on the form.</w:t>
      </w:r>
    </w:p>
    <w:p w:rsidR="003B1A27" w:rsidRPr="00CB4EE9" w:rsidRDefault="003B1A27" w:rsidP="002F788E">
      <w:pPr>
        <w:pStyle w:val="SpecificCode"/>
        <w:rPr>
          <w:rFonts w:cs="Times New Roman"/>
        </w:rPr>
      </w:pPr>
      <w:r w:rsidRPr="00CB4EE9">
        <w:rPr>
          <w:rFonts w:cs="Times New Roman"/>
        </w:rPr>
        <w:t>Code</w:t>
      </w:r>
      <w:r w:rsidRPr="00CB4EE9">
        <w:rPr>
          <w:rFonts w:cs="Times New Roman"/>
        </w:rPr>
        <w:tab/>
        <w:t>Description</w:t>
      </w:r>
    </w:p>
    <w:p w:rsidR="003B1A27" w:rsidRPr="00010805" w:rsidRDefault="003B1A27" w:rsidP="002F788E">
      <w:pPr>
        <w:pStyle w:val="SpecificCode"/>
        <w:rPr>
          <w:rFonts w:cs="Times New Roman"/>
        </w:rPr>
      </w:pPr>
      <w:r w:rsidRPr="00010805">
        <w:rPr>
          <w:rFonts w:cs="Times New Roman"/>
        </w:rPr>
        <w:t>80-</w:t>
      </w:r>
      <w:r w:rsidRPr="00010805">
        <w:rPr>
          <w:rFonts w:cs="Times New Roman"/>
        </w:rPr>
        <w:tab/>
        <w:t>On or before January 14, 1980</w:t>
      </w:r>
    </w:p>
    <w:p w:rsidR="003B1A27" w:rsidRPr="00010805" w:rsidRDefault="003B1A27" w:rsidP="002F788E">
      <w:pPr>
        <w:pStyle w:val="SpecificCode"/>
        <w:spacing w:after="200"/>
        <w:rPr>
          <w:rFonts w:cs="Times New Roman"/>
        </w:rPr>
      </w:pPr>
      <w:r w:rsidRPr="00010805">
        <w:rPr>
          <w:rFonts w:cs="Times New Roman"/>
        </w:rPr>
        <w:t>80+</w:t>
      </w:r>
      <w:r w:rsidRPr="00010805">
        <w:rPr>
          <w:rFonts w:cs="Times New Roman"/>
        </w:rPr>
        <w:tab/>
        <w:t>After January 14, 1980</w:t>
      </w:r>
    </w:p>
    <w:p w:rsidR="003B1A27" w:rsidRPr="00010805" w:rsidRDefault="003B1A27" w:rsidP="004643A3">
      <w:pPr>
        <w:pStyle w:val="BoldContinue"/>
        <w:numPr>
          <w:ilvl w:val="0"/>
          <w:numId w:val="18"/>
        </w:numPr>
        <w:tabs>
          <w:tab w:val="left" w:pos="547"/>
        </w:tabs>
        <w:spacing w:after="240"/>
        <w:ind w:left="547" w:hanging="547"/>
        <w:contextualSpacing w:val="0"/>
        <w:rPr>
          <w:rFonts w:ascii="Times New Roman" w:hAnsi="Times New Roman" w:cs="Times New Roman"/>
        </w:rPr>
      </w:pPr>
      <w:r w:rsidRPr="00010805">
        <w:rPr>
          <w:rFonts w:ascii="Times New Roman" w:hAnsi="Times New Roman" w:cs="Times New Roman"/>
        </w:rPr>
        <w:t>Continue only if “Construction/Modification Date” is “80+</w:t>
      </w:r>
      <w:r w:rsidR="0097503E" w:rsidRPr="00010805">
        <w:rPr>
          <w:rFonts w:ascii="Times New Roman" w:hAnsi="Times New Roman" w:cs="Times New Roman"/>
        </w:rPr>
        <w:t>.”</w:t>
      </w:r>
    </w:p>
    <w:p w:rsidR="003B1A27" w:rsidRPr="00010805" w:rsidRDefault="003B1A27" w:rsidP="003B1A27">
      <w:pPr>
        <w:rPr>
          <w:rFonts w:cs="Times New Roman"/>
        </w:rPr>
      </w:pPr>
      <w:r w:rsidRPr="004643A3">
        <w:rPr>
          <w:rStyle w:val="Question"/>
          <w:rFonts w:cs="Times New Roman"/>
          <w:u w:val="none"/>
        </w:rPr>
        <w:t>Facility Type</w:t>
      </w:r>
      <w:r w:rsidRPr="00010805">
        <w:rPr>
          <w:rStyle w:val="Question"/>
          <w:rFonts w:cs="Times New Roman"/>
          <w:u w:val="none"/>
        </w:rPr>
        <w:t xml:space="preserve">:  </w:t>
      </w:r>
      <w:r w:rsidRPr="00010805">
        <w:rPr>
          <w:rFonts w:cs="Times New Roman"/>
        </w:rPr>
        <w:t>Select one of the following options to describe the facility type. Enter the code on the form.</w:t>
      </w:r>
    </w:p>
    <w:p w:rsidR="003B1A27" w:rsidRPr="004643A3" w:rsidRDefault="003B1A27" w:rsidP="002F788E">
      <w:pPr>
        <w:pStyle w:val="SpecificCode"/>
        <w:rPr>
          <w:rFonts w:cs="Times New Roman"/>
        </w:rPr>
      </w:pPr>
      <w:r w:rsidRPr="004643A3">
        <w:rPr>
          <w:rFonts w:cs="Times New Roman"/>
        </w:rPr>
        <w:t>Code</w:t>
      </w:r>
      <w:r w:rsidRPr="004643A3">
        <w:rPr>
          <w:rFonts w:cs="Times New Roman"/>
        </w:rPr>
        <w:tab/>
        <w:t>Description</w:t>
      </w:r>
    </w:p>
    <w:p w:rsidR="003B1A27" w:rsidRPr="00010805" w:rsidRDefault="003B1A27" w:rsidP="002F788E">
      <w:pPr>
        <w:pStyle w:val="SpecificCode"/>
        <w:rPr>
          <w:rFonts w:cs="Times New Roman"/>
        </w:rPr>
      </w:pPr>
      <w:r w:rsidRPr="00010805">
        <w:rPr>
          <w:rFonts w:cs="Times New Roman"/>
        </w:rPr>
        <w:t>PBOX</w:t>
      </w:r>
      <w:r w:rsidRPr="00010805">
        <w:rPr>
          <w:rFonts w:cs="Times New Roman"/>
        </w:rPr>
        <w:tab/>
        <w:t>Lead oxide manufacturing facility</w:t>
      </w:r>
    </w:p>
    <w:p w:rsidR="003B1A27" w:rsidRPr="00010805" w:rsidRDefault="003B1A27" w:rsidP="002F788E">
      <w:pPr>
        <w:pStyle w:val="SpecificCode"/>
        <w:rPr>
          <w:rFonts w:cs="Times New Roman"/>
        </w:rPr>
      </w:pPr>
      <w:r w:rsidRPr="00010805">
        <w:rPr>
          <w:rFonts w:cs="Times New Roman"/>
        </w:rPr>
        <w:t>GRID</w:t>
      </w:r>
      <w:r w:rsidRPr="00010805">
        <w:rPr>
          <w:rFonts w:cs="Times New Roman"/>
        </w:rPr>
        <w:tab/>
        <w:t>Grid casting facility</w:t>
      </w:r>
    </w:p>
    <w:p w:rsidR="003B1A27" w:rsidRPr="00010805" w:rsidRDefault="003B1A27" w:rsidP="002F788E">
      <w:pPr>
        <w:pStyle w:val="SpecificCode"/>
        <w:rPr>
          <w:rFonts w:cs="Times New Roman"/>
        </w:rPr>
      </w:pPr>
      <w:r w:rsidRPr="00010805">
        <w:rPr>
          <w:rFonts w:cs="Times New Roman"/>
        </w:rPr>
        <w:t>PASTE</w:t>
      </w:r>
      <w:r w:rsidRPr="00010805">
        <w:rPr>
          <w:rFonts w:cs="Times New Roman"/>
        </w:rPr>
        <w:tab/>
        <w:t>Paste mixing facility</w:t>
      </w:r>
    </w:p>
    <w:p w:rsidR="003B1A27" w:rsidRPr="00010805" w:rsidRDefault="003B1A27" w:rsidP="002F788E">
      <w:pPr>
        <w:pStyle w:val="SpecificCode"/>
        <w:rPr>
          <w:rFonts w:cs="Times New Roman"/>
        </w:rPr>
      </w:pPr>
      <w:r w:rsidRPr="00010805">
        <w:rPr>
          <w:rFonts w:cs="Times New Roman"/>
        </w:rPr>
        <w:t>THREE</w:t>
      </w:r>
      <w:r w:rsidRPr="00010805">
        <w:rPr>
          <w:rFonts w:cs="Times New Roman"/>
        </w:rPr>
        <w:tab/>
        <w:t>Three-process operation facility</w:t>
      </w:r>
    </w:p>
    <w:p w:rsidR="003B1A27" w:rsidRPr="00010805" w:rsidRDefault="003B1A27" w:rsidP="002F788E">
      <w:pPr>
        <w:pStyle w:val="SpecificCode"/>
        <w:rPr>
          <w:rFonts w:cs="Times New Roman"/>
        </w:rPr>
      </w:pPr>
      <w:r w:rsidRPr="00010805">
        <w:rPr>
          <w:rFonts w:cs="Times New Roman"/>
        </w:rPr>
        <w:t>PBREC</w:t>
      </w:r>
      <w:r w:rsidRPr="00010805">
        <w:rPr>
          <w:rFonts w:cs="Times New Roman"/>
        </w:rPr>
        <w:tab/>
        <w:t>Lead reclamation facility</w:t>
      </w:r>
    </w:p>
    <w:p w:rsidR="003B1A27" w:rsidRPr="00010805" w:rsidRDefault="003B1A27" w:rsidP="002F788E">
      <w:pPr>
        <w:pStyle w:val="SpecificCode"/>
        <w:spacing w:after="200"/>
        <w:rPr>
          <w:rFonts w:cs="Times New Roman"/>
        </w:rPr>
      </w:pPr>
      <w:r w:rsidRPr="00010805">
        <w:rPr>
          <w:rFonts w:cs="Times New Roman"/>
        </w:rPr>
        <w:t>OTHER</w:t>
      </w:r>
      <w:r w:rsidRPr="00010805">
        <w:rPr>
          <w:rFonts w:cs="Times New Roman"/>
        </w:rPr>
        <w:tab/>
        <w:t>Other lead emitting operation not classified in one of the above categories</w:t>
      </w:r>
    </w:p>
    <w:p w:rsidR="003B1A27" w:rsidRPr="00010805" w:rsidRDefault="003B1A27" w:rsidP="004643A3">
      <w:pPr>
        <w:pStyle w:val="BoldComplete"/>
        <w:numPr>
          <w:ilvl w:val="0"/>
          <w:numId w:val="20"/>
        </w:numPr>
        <w:tabs>
          <w:tab w:val="left" w:pos="547"/>
        </w:tabs>
        <w:spacing w:after="240"/>
        <w:ind w:left="547" w:hanging="547"/>
        <w:contextualSpacing w:val="0"/>
        <w:rPr>
          <w:rFonts w:ascii="Times New Roman" w:hAnsi="Times New Roman" w:cs="Times New Roman"/>
        </w:rPr>
      </w:pPr>
      <w:r w:rsidRPr="00010805">
        <w:rPr>
          <w:rFonts w:ascii="Times New Roman" w:hAnsi="Times New Roman" w:cs="Times New Roman"/>
        </w:rPr>
        <w:t>Complete “Common Control Device” if “Facility Type” is “PBOX.”</w:t>
      </w:r>
    </w:p>
    <w:p w:rsidR="003B1A27" w:rsidRPr="00010805" w:rsidRDefault="003B1A27" w:rsidP="003B1A27">
      <w:pPr>
        <w:rPr>
          <w:rFonts w:cs="Times New Roman"/>
        </w:rPr>
      </w:pPr>
      <w:r w:rsidRPr="004643A3">
        <w:rPr>
          <w:rStyle w:val="Question"/>
          <w:rFonts w:cs="Times New Roman"/>
          <w:u w:val="none"/>
        </w:rPr>
        <w:t>Common Control Device</w:t>
      </w:r>
      <w:r w:rsidRPr="00010805">
        <w:rPr>
          <w:rStyle w:val="Question"/>
          <w:rFonts w:cs="Times New Roman"/>
          <w:u w:val="none"/>
        </w:rPr>
        <w:t>:</w:t>
      </w:r>
      <w:r w:rsidRPr="00010805">
        <w:rPr>
          <w:rFonts w:cs="Times New Roman"/>
        </w:rPr>
        <w:t xml:space="preserve">  Enter “YES” if the facility is ducted to a common control device used by two or more facilities at the same plant. Otherwise, enter “NO.”</w:t>
      </w:r>
    </w:p>
    <w:p w:rsidR="003B1A27" w:rsidRPr="00010805" w:rsidRDefault="003B1A27" w:rsidP="004643A3">
      <w:pPr>
        <w:pStyle w:val="BoldComplete"/>
        <w:numPr>
          <w:ilvl w:val="0"/>
          <w:numId w:val="19"/>
        </w:numPr>
        <w:tabs>
          <w:tab w:val="left" w:pos="547"/>
        </w:tabs>
        <w:spacing w:after="240"/>
        <w:ind w:left="547" w:hanging="547"/>
        <w:contextualSpacing w:val="0"/>
        <w:rPr>
          <w:rFonts w:ascii="Times New Roman" w:hAnsi="Times New Roman" w:cs="Times New Roman"/>
        </w:rPr>
      </w:pPr>
      <w:r w:rsidRPr="00010805">
        <w:rPr>
          <w:rFonts w:ascii="Times New Roman" w:hAnsi="Times New Roman" w:cs="Times New Roman"/>
        </w:rPr>
        <w:t>Complete “Ducted to Separate Control Devices” only if “Facility Type” is “THREE.”</w:t>
      </w:r>
    </w:p>
    <w:p w:rsidR="003B1A27" w:rsidRPr="00010805" w:rsidRDefault="003B1A27" w:rsidP="003B1A27">
      <w:pPr>
        <w:rPr>
          <w:rFonts w:cs="Times New Roman"/>
        </w:rPr>
      </w:pPr>
      <w:r w:rsidRPr="00CB4EE9">
        <w:rPr>
          <w:rStyle w:val="Question"/>
          <w:rFonts w:cs="Times New Roman"/>
          <w:u w:val="none"/>
        </w:rPr>
        <w:t>Ducted To Separate Control Devices</w:t>
      </w:r>
      <w:r w:rsidRPr="00010805">
        <w:rPr>
          <w:rStyle w:val="Question"/>
          <w:rFonts w:cs="Times New Roman"/>
          <w:u w:val="none"/>
        </w:rPr>
        <w:t xml:space="preserve">:  </w:t>
      </w:r>
      <w:r w:rsidRPr="00010805">
        <w:rPr>
          <w:rFonts w:cs="Times New Roman"/>
        </w:rPr>
        <w:t>Enter “YES” if the different operations are ducted to separate control devices. Otherwise, enter “NO.”</w:t>
      </w:r>
    </w:p>
    <w:p w:rsidR="003B1A27" w:rsidRPr="00010805" w:rsidRDefault="003B1A27" w:rsidP="003B1A27">
      <w:pPr>
        <w:rPr>
          <w:rFonts w:cs="Times New Roman"/>
        </w:rPr>
      </w:pPr>
      <w:r w:rsidRPr="00CB4EE9">
        <w:rPr>
          <w:rStyle w:val="Question"/>
          <w:rFonts w:cs="Times New Roman"/>
          <w:u w:val="none"/>
        </w:rPr>
        <w:t>Controlled By A Scrubbing System</w:t>
      </w:r>
      <w:r w:rsidRPr="00010805">
        <w:rPr>
          <w:rStyle w:val="Question"/>
          <w:rFonts w:cs="Times New Roman"/>
          <w:u w:val="none"/>
        </w:rPr>
        <w:t xml:space="preserve">: </w:t>
      </w:r>
      <w:r w:rsidRPr="00010805">
        <w:rPr>
          <w:rFonts w:cs="Times New Roman"/>
        </w:rPr>
        <w:t xml:space="preserve"> Enter “YES” if the lead-acid battery manufacturing facility is controlled by a scrubbing system. Otherwise, enter “NO.”</w:t>
      </w:r>
    </w:p>
    <w:p w:rsidR="003B1A27" w:rsidRPr="00010805" w:rsidRDefault="003B1A27" w:rsidP="003B1A27">
      <w:pPr>
        <w:rPr>
          <w:rFonts w:cs="Times New Roman"/>
        </w:rPr>
      </w:pPr>
      <w:r w:rsidRPr="00CB4EE9">
        <w:rPr>
          <w:rStyle w:val="Question"/>
          <w:rFonts w:cs="Times New Roman"/>
          <w:u w:val="none"/>
        </w:rPr>
        <w:t>Control Device ID No.</w:t>
      </w:r>
      <w:r w:rsidRPr="00010805">
        <w:rPr>
          <w:rStyle w:val="Question"/>
          <w:rFonts w:cs="Times New Roman"/>
          <w:u w:val="none"/>
        </w:rPr>
        <w:t xml:space="preserve">: </w:t>
      </w:r>
      <w:r w:rsidRPr="00010805">
        <w:rPr>
          <w:rFonts w:cs="Times New Roman"/>
        </w:rPr>
        <w:t xml:space="preserve"> Enter the identification number for the scrubbing emission control device to which emissions are routed (maximum 10 characters). This number should be consistent with the control device identification number listed on Form OP SUM. If there is no control device, then leave this column blank.</w:t>
      </w:r>
    </w:p>
    <w:p w:rsidR="00BC3BE0" w:rsidRPr="00010805" w:rsidRDefault="00BC3BE0">
      <w:pPr>
        <w:rPr>
          <w:rFonts w:cs="Times New Roman"/>
        </w:rPr>
        <w:sectPr w:rsidR="00BC3BE0" w:rsidRPr="00010805" w:rsidSect="00FD41AB">
          <w:headerReference w:type="default" r:id="rId11"/>
          <w:footerReference w:type="default" r:id="rId12"/>
          <w:footerReference w:type="first" r:id="rId13"/>
          <w:pgSz w:w="12240" w:h="15840"/>
          <w:pgMar w:top="720" w:right="720" w:bottom="720" w:left="720" w:header="720" w:footer="576" w:gutter="0"/>
          <w:cols w:space="720"/>
          <w:titlePg/>
          <w:docGrid w:linePitch="360"/>
        </w:sectPr>
      </w:pPr>
    </w:p>
    <w:p w:rsidR="00047986" w:rsidRDefault="00047986" w:rsidP="00FD41AB">
      <w:pPr>
        <w:spacing w:after="0" w:line="240" w:lineRule="auto"/>
        <w:jc w:val="center"/>
        <w:rPr>
          <w:rFonts w:cs="Times New Roman"/>
          <w:b/>
          <w:sz w:val="24"/>
          <w:szCs w:val="24"/>
        </w:rPr>
      </w:pPr>
      <w:r>
        <w:rPr>
          <w:rFonts w:cs="Times New Roman"/>
          <w:b/>
          <w:sz w:val="24"/>
          <w:szCs w:val="24"/>
        </w:rPr>
        <w:lastRenderedPageBreak/>
        <w:t>Texas Commission on Environmental Quality</w:t>
      </w:r>
    </w:p>
    <w:p w:rsidR="00FD41AB" w:rsidRPr="00010805" w:rsidRDefault="00FD41AB" w:rsidP="00FD41AB">
      <w:pPr>
        <w:spacing w:after="0" w:line="240" w:lineRule="auto"/>
        <w:jc w:val="center"/>
        <w:rPr>
          <w:rFonts w:cs="Times New Roman"/>
          <w:b/>
          <w:sz w:val="24"/>
          <w:szCs w:val="24"/>
        </w:rPr>
      </w:pPr>
      <w:r w:rsidRPr="00010805">
        <w:rPr>
          <w:rFonts w:cs="Times New Roman"/>
          <w:b/>
          <w:sz w:val="24"/>
          <w:szCs w:val="24"/>
        </w:rPr>
        <w:t>Lead-Acid Battery Manufacturing Plant Attributes</w:t>
      </w:r>
    </w:p>
    <w:p w:rsidR="00FD41AB" w:rsidRPr="00010805" w:rsidRDefault="00FD41AB" w:rsidP="00FD41AB">
      <w:pPr>
        <w:spacing w:after="0" w:line="240" w:lineRule="auto"/>
        <w:jc w:val="center"/>
        <w:rPr>
          <w:rFonts w:cs="Times New Roman"/>
          <w:b/>
          <w:sz w:val="24"/>
          <w:szCs w:val="24"/>
        </w:rPr>
      </w:pPr>
      <w:r w:rsidRPr="00010805">
        <w:rPr>
          <w:rFonts w:cs="Times New Roman"/>
          <w:b/>
          <w:sz w:val="24"/>
          <w:szCs w:val="24"/>
        </w:rPr>
        <w:t>Form OP-UA38 (Page 1)</w:t>
      </w:r>
    </w:p>
    <w:p w:rsidR="00FD41AB" w:rsidRPr="00010805" w:rsidRDefault="00FD41AB" w:rsidP="00010805">
      <w:pPr>
        <w:spacing w:after="120" w:line="240" w:lineRule="auto"/>
        <w:jc w:val="center"/>
        <w:rPr>
          <w:rFonts w:cs="Times New Roman"/>
          <w:b/>
          <w:sz w:val="24"/>
          <w:szCs w:val="24"/>
        </w:rPr>
      </w:pPr>
      <w:r w:rsidRPr="00010805">
        <w:rPr>
          <w:rFonts w:cs="Times New Roman"/>
          <w:b/>
          <w:sz w:val="24"/>
          <w:szCs w:val="24"/>
        </w:rPr>
        <w:t>Federal Operating Permit Program</w:t>
      </w:r>
    </w:p>
    <w:p w:rsidR="00FD41AB" w:rsidRPr="00010805" w:rsidRDefault="00FD41AB" w:rsidP="00FD41AB">
      <w:pPr>
        <w:spacing w:after="0" w:line="240" w:lineRule="auto"/>
        <w:jc w:val="center"/>
        <w:outlineLvl w:val="0"/>
        <w:rPr>
          <w:rFonts w:cs="Times New Roman"/>
          <w:b/>
          <w:sz w:val="24"/>
          <w:szCs w:val="24"/>
        </w:rPr>
      </w:pPr>
      <w:r w:rsidRPr="00010805">
        <w:rPr>
          <w:rFonts w:cs="Times New Roman"/>
          <w:b/>
          <w:sz w:val="24"/>
          <w:szCs w:val="24"/>
        </w:rPr>
        <w:t>Table 1:  Title 40 Code of Federal Regulations Part 60 (40 CFR Part 60)</w:t>
      </w:r>
    </w:p>
    <w:p w:rsidR="00FD41AB" w:rsidRPr="00010805" w:rsidRDefault="00FD41AB" w:rsidP="00010805">
      <w:pPr>
        <w:spacing w:after="360"/>
        <w:jc w:val="center"/>
        <w:rPr>
          <w:rFonts w:cs="Times New Roman"/>
          <w:b/>
          <w:sz w:val="24"/>
          <w:szCs w:val="24"/>
        </w:rPr>
      </w:pPr>
      <w:r w:rsidRPr="00010805">
        <w:rPr>
          <w:rFonts w:cs="Times New Roman"/>
          <w:b/>
          <w:sz w:val="24"/>
          <w:szCs w:val="24"/>
        </w:rPr>
        <w:t>Subpart KK:  Standards of Performance for Lead-Acid Battery Manufacturing Plants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3525"/>
        <w:gridCol w:w="4185"/>
        <w:gridCol w:w="6690"/>
      </w:tblGrid>
      <w:tr w:rsidR="00FD41AB" w:rsidRPr="00010805" w:rsidTr="00241937">
        <w:trPr>
          <w:cantSplit/>
          <w:trHeight w:val="346"/>
          <w:tblHeader/>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FD41AB" w:rsidRPr="00010805" w:rsidRDefault="00FD41AB" w:rsidP="00F70617">
            <w:pPr>
              <w:widowControl w:val="0"/>
              <w:spacing w:after="0" w:line="240" w:lineRule="auto"/>
              <w:rPr>
                <w:rStyle w:val="Strong"/>
                <w:rFonts w:cs="Times New Roman"/>
                <w:b/>
              </w:rPr>
            </w:pPr>
            <w:r w:rsidRPr="00010805">
              <w:rPr>
                <w:rStyle w:val="Strong"/>
                <w:rFonts w:cs="Times New Roman"/>
                <w:b/>
              </w:rPr>
              <w:t>Date:</w:t>
            </w:r>
          </w:p>
        </w:tc>
        <w:tc>
          <w:tcPr>
            <w:tcW w:w="1453" w:type="pct"/>
            <w:tcBorders>
              <w:top w:val="double" w:sz="6" w:space="0" w:color="000000"/>
              <w:left w:val="single" w:sz="6" w:space="0" w:color="000000"/>
              <w:bottom w:val="single" w:sz="6" w:space="0" w:color="000000"/>
              <w:right w:val="single" w:sz="6" w:space="0" w:color="000000"/>
            </w:tcBorders>
            <w:vAlign w:val="center"/>
            <w:hideMark/>
          </w:tcPr>
          <w:p w:rsidR="00FD41AB" w:rsidRPr="00010805" w:rsidRDefault="00FD41AB" w:rsidP="00F70617">
            <w:pPr>
              <w:widowControl w:val="0"/>
              <w:spacing w:after="0" w:line="240" w:lineRule="auto"/>
              <w:rPr>
                <w:rStyle w:val="Strong"/>
                <w:rFonts w:cs="Times New Roman"/>
                <w:b/>
              </w:rPr>
            </w:pPr>
            <w:r w:rsidRPr="00010805">
              <w:rPr>
                <w:rStyle w:val="Strong"/>
                <w:rFonts w:cs="Times New Roman"/>
                <w:b/>
              </w:rPr>
              <w:t>Permit No.:</w:t>
            </w:r>
          </w:p>
        </w:tc>
        <w:tc>
          <w:tcPr>
            <w:tcW w:w="2323" w:type="pct"/>
            <w:tcBorders>
              <w:top w:val="double" w:sz="6" w:space="0" w:color="000000"/>
              <w:left w:val="single" w:sz="6" w:space="0" w:color="000000"/>
              <w:bottom w:val="single" w:sz="6" w:space="0" w:color="000000"/>
              <w:right w:val="double" w:sz="6" w:space="0" w:color="000000"/>
            </w:tcBorders>
            <w:vAlign w:val="center"/>
            <w:hideMark/>
          </w:tcPr>
          <w:p w:rsidR="00FD41AB" w:rsidRPr="00010805" w:rsidRDefault="00FD41AB" w:rsidP="00F70617">
            <w:pPr>
              <w:widowControl w:val="0"/>
              <w:spacing w:after="0" w:line="240" w:lineRule="auto"/>
              <w:rPr>
                <w:rStyle w:val="Strong"/>
                <w:rFonts w:cs="Times New Roman"/>
                <w:b/>
              </w:rPr>
            </w:pPr>
            <w:r w:rsidRPr="00010805">
              <w:rPr>
                <w:rStyle w:val="Strong"/>
                <w:rFonts w:cs="Times New Roman"/>
                <w:b/>
              </w:rPr>
              <w:t>Regulated Entity No.:</w:t>
            </w:r>
          </w:p>
        </w:tc>
      </w:tr>
      <w:tr w:rsidR="00FD41AB" w:rsidRPr="00010805" w:rsidTr="00241937">
        <w:trPr>
          <w:cantSplit/>
          <w:trHeight w:val="346"/>
          <w:jc w:val="center"/>
        </w:trPr>
        <w:tc>
          <w:tcPr>
            <w:tcW w:w="2677" w:type="pct"/>
            <w:gridSpan w:val="2"/>
            <w:tcBorders>
              <w:top w:val="single" w:sz="6" w:space="0" w:color="000000"/>
              <w:left w:val="double" w:sz="6" w:space="0" w:color="000000"/>
              <w:bottom w:val="single" w:sz="6" w:space="0" w:color="000000"/>
              <w:right w:val="single" w:sz="6" w:space="0" w:color="000000"/>
            </w:tcBorders>
            <w:vAlign w:val="center"/>
            <w:hideMark/>
          </w:tcPr>
          <w:p w:rsidR="00FD41AB" w:rsidRPr="00010805" w:rsidRDefault="00FD41AB" w:rsidP="00F70617">
            <w:pPr>
              <w:widowControl w:val="0"/>
              <w:spacing w:after="0" w:line="240" w:lineRule="auto"/>
              <w:rPr>
                <w:rStyle w:val="Strong"/>
                <w:rFonts w:cs="Times New Roman"/>
                <w:b/>
              </w:rPr>
            </w:pPr>
            <w:r w:rsidRPr="00010805">
              <w:rPr>
                <w:rStyle w:val="Strong"/>
                <w:rFonts w:cs="Times New Roman"/>
                <w:b/>
              </w:rPr>
              <w:t>Area Name:</w:t>
            </w:r>
          </w:p>
        </w:tc>
        <w:tc>
          <w:tcPr>
            <w:tcW w:w="2323" w:type="pct"/>
            <w:tcBorders>
              <w:top w:val="single" w:sz="6" w:space="0" w:color="000000"/>
              <w:left w:val="single" w:sz="6" w:space="0" w:color="000000"/>
              <w:bottom w:val="single" w:sz="6" w:space="0" w:color="000000"/>
              <w:right w:val="double" w:sz="6" w:space="0" w:color="000000"/>
            </w:tcBorders>
            <w:vAlign w:val="center"/>
            <w:hideMark/>
          </w:tcPr>
          <w:p w:rsidR="00FD41AB" w:rsidRPr="00010805" w:rsidRDefault="00FD41AB" w:rsidP="00F70617">
            <w:pPr>
              <w:widowControl w:val="0"/>
              <w:spacing w:after="0" w:line="240" w:lineRule="auto"/>
              <w:rPr>
                <w:rStyle w:val="Strong"/>
                <w:rFonts w:cs="Times New Roman"/>
                <w:b/>
              </w:rPr>
            </w:pPr>
            <w:r w:rsidRPr="00010805">
              <w:rPr>
                <w:rStyle w:val="Strong"/>
                <w:rFonts w:cs="Times New Roman"/>
                <w:b/>
              </w:rPr>
              <w:t>Customer Reference No.:</w:t>
            </w:r>
          </w:p>
        </w:tc>
      </w:tr>
      <w:tr w:rsidR="00FD41AB" w:rsidRPr="00010805" w:rsidTr="00241937">
        <w:trPr>
          <w:cantSplit/>
          <w:trHeight w:val="346"/>
          <w:jc w:val="center"/>
        </w:trPr>
        <w:tc>
          <w:tcPr>
            <w:tcW w:w="2677" w:type="pct"/>
            <w:gridSpan w:val="2"/>
            <w:tcBorders>
              <w:top w:val="single" w:sz="6" w:space="0" w:color="000000"/>
              <w:bottom w:val="double" w:sz="6" w:space="0" w:color="000000"/>
            </w:tcBorders>
            <w:shd w:val="clear" w:color="000000" w:fill="auto"/>
            <w:tcMar>
              <w:top w:w="58" w:type="dxa"/>
              <w:left w:w="58" w:type="dxa"/>
              <w:bottom w:w="58" w:type="dxa"/>
              <w:right w:w="58" w:type="dxa"/>
            </w:tcMar>
            <w:vAlign w:val="center"/>
          </w:tcPr>
          <w:p w:rsidR="00FD41AB" w:rsidRPr="00010805" w:rsidRDefault="00FD41AB" w:rsidP="00F70617">
            <w:pPr>
              <w:spacing w:after="0" w:line="240" w:lineRule="auto"/>
              <w:rPr>
                <w:rFonts w:cs="Times New Roman"/>
                <w:b/>
              </w:rPr>
            </w:pPr>
            <w:r w:rsidRPr="00010805">
              <w:rPr>
                <w:rFonts w:cs="Times New Roman"/>
                <w:b/>
              </w:rPr>
              <w:t>Plant ID No.</w:t>
            </w:r>
          </w:p>
        </w:tc>
        <w:tc>
          <w:tcPr>
            <w:tcW w:w="2323" w:type="pct"/>
            <w:tcBorders>
              <w:top w:val="single" w:sz="6" w:space="0" w:color="000000"/>
              <w:bottom w:val="double" w:sz="6" w:space="0" w:color="000000"/>
            </w:tcBorders>
            <w:shd w:val="clear" w:color="000000" w:fill="auto"/>
            <w:tcMar>
              <w:top w:w="58" w:type="dxa"/>
              <w:left w:w="58" w:type="dxa"/>
              <w:bottom w:w="58" w:type="dxa"/>
              <w:right w:w="58" w:type="dxa"/>
            </w:tcMar>
            <w:vAlign w:val="center"/>
          </w:tcPr>
          <w:p w:rsidR="00FD41AB" w:rsidRPr="00010805" w:rsidRDefault="00FD41AB" w:rsidP="00F70617">
            <w:pPr>
              <w:spacing w:after="0" w:line="240" w:lineRule="auto"/>
              <w:rPr>
                <w:rFonts w:cs="Times New Roman"/>
                <w:b/>
              </w:rPr>
            </w:pPr>
            <w:r w:rsidRPr="00010805">
              <w:rPr>
                <w:rFonts w:cs="Times New Roman"/>
                <w:b/>
              </w:rPr>
              <w:t>Design Capacity</w:t>
            </w:r>
          </w:p>
        </w:tc>
      </w:tr>
    </w:tbl>
    <w:p w:rsidR="0007044A" w:rsidRDefault="0007044A" w:rsidP="0007044A">
      <w:pPr>
        <w:spacing w:after="0" w:line="240" w:lineRule="auto"/>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1982"/>
        <w:gridCol w:w="2341"/>
        <w:gridCol w:w="2517"/>
        <w:gridCol w:w="1328"/>
        <w:gridCol w:w="1486"/>
        <w:gridCol w:w="1486"/>
        <w:gridCol w:w="1486"/>
        <w:gridCol w:w="1774"/>
      </w:tblGrid>
      <w:tr w:rsidR="00F70617" w:rsidRPr="00010805" w:rsidTr="00241937">
        <w:trPr>
          <w:cantSplit/>
          <w:trHeight w:val="346"/>
          <w:tblHeader/>
          <w:jc w:val="center"/>
        </w:trPr>
        <w:tc>
          <w:tcPr>
            <w:tcW w:w="688" w:type="pct"/>
            <w:tcBorders>
              <w:top w:val="double" w:sz="6" w:space="0" w:color="000000"/>
              <w:bottom w:val="single" w:sz="6" w:space="0" w:color="000000"/>
            </w:tcBorders>
            <w:shd w:val="pct10" w:color="000000" w:fill="auto"/>
            <w:tcMar>
              <w:top w:w="58" w:type="dxa"/>
              <w:bottom w:w="58" w:type="dxa"/>
            </w:tcMar>
            <w:vAlign w:val="center"/>
          </w:tcPr>
          <w:p w:rsidR="00F70617" w:rsidRPr="00010805" w:rsidRDefault="00F70617" w:rsidP="00F70617">
            <w:pPr>
              <w:spacing w:after="0" w:line="240" w:lineRule="auto"/>
              <w:jc w:val="center"/>
              <w:rPr>
                <w:rFonts w:cs="Times New Roman"/>
                <w:b/>
              </w:rPr>
            </w:pPr>
            <w:bookmarkStart w:id="1" w:name="TableHeaderRow"/>
            <w:r w:rsidRPr="00010805">
              <w:rPr>
                <w:rFonts w:cs="Times New Roman"/>
                <w:b/>
              </w:rPr>
              <w:t>Unit ID No.</w:t>
            </w:r>
          </w:p>
        </w:tc>
        <w:tc>
          <w:tcPr>
            <w:tcW w:w="813" w:type="pct"/>
            <w:tcBorders>
              <w:top w:val="double" w:sz="6" w:space="0" w:color="000000"/>
              <w:bottom w:val="single" w:sz="6" w:space="0" w:color="000000"/>
            </w:tcBorders>
            <w:shd w:val="pct10" w:color="000000" w:fill="auto"/>
            <w:tcMar>
              <w:top w:w="58" w:type="dxa"/>
              <w:bottom w:w="58" w:type="dxa"/>
            </w:tcMar>
            <w:vAlign w:val="center"/>
          </w:tcPr>
          <w:p w:rsidR="00F70617" w:rsidRPr="00010805" w:rsidRDefault="00F70617" w:rsidP="00F70617">
            <w:pPr>
              <w:spacing w:after="0" w:line="240" w:lineRule="auto"/>
              <w:jc w:val="center"/>
              <w:rPr>
                <w:rFonts w:cs="Times New Roman"/>
                <w:b/>
              </w:rPr>
            </w:pPr>
            <w:r w:rsidRPr="00010805">
              <w:rPr>
                <w:rFonts w:cs="Times New Roman"/>
                <w:b/>
              </w:rPr>
              <w:t>SOP Index No.</w:t>
            </w:r>
          </w:p>
        </w:tc>
        <w:tc>
          <w:tcPr>
            <w:tcW w:w="874" w:type="pct"/>
            <w:tcBorders>
              <w:top w:val="double" w:sz="6" w:space="0" w:color="000000"/>
              <w:bottom w:val="single" w:sz="6" w:space="0" w:color="000000"/>
            </w:tcBorders>
            <w:shd w:val="pct10" w:color="000000" w:fill="auto"/>
            <w:tcMar>
              <w:top w:w="58" w:type="dxa"/>
              <w:bottom w:w="58" w:type="dxa"/>
            </w:tcMar>
            <w:vAlign w:val="center"/>
          </w:tcPr>
          <w:p w:rsidR="00F70617" w:rsidRPr="00010805" w:rsidRDefault="00F70617" w:rsidP="00F70617">
            <w:pPr>
              <w:spacing w:after="0" w:line="240" w:lineRule="auto"/>
              <w:jc w:val="center"/>
              <w:rPr>
                <w:rFonts w:cs="Times New Roman"/>
                <w:b/>
              </w:rPr>
            </w:pPr>
            <w:r w:rsidRPr="00010805">
              <w:rPr>
                <w:rFonts w:cs="Times New Roman"/>
                <w:b/>
              </w:rPr>
              <w:t>Construction/ Modification Date</w:t>
            </w:r>
          </w:p>
        </w:tc>
        <w:tc>
          <w:tcPr>
            <w:tcW w:w="461" w:type="pct"/>
            <w:tcBorders>
              <w:top w:val="double" w:sz="6" w:space="0" w:color="000000"/>
              <w:bottom w:val="single" w:sz="6" w:space="0" w:color="000000"/>
            </w:tcBorders>
            <w:shd w:val="pct10" w:color="000000" w:fill="auto"/>
            <w:tcMar>
              <w:top w:w="58" w:type="dxa"/>
              <w:bottom w:w="58" w:type="dxa"/>
            </w:tcMar>
            <w:vAlign w:val="center"/>
          </w:tcPr>
          <w:p w:rsidR="00F70617" w:rsidRPr="00010805" w:rsidRDefault="00F70617" w:rsidP="00F70617">
            <w:pPr>
              <w:spacing w:after="0" w:line="240" w:lineRule="auto"/>
              <w:jc w:val="center"/>
              <w:rPr>
                <w:rFonts w:cs="Times New Roman"/>
                <w:b/>
              </w:rPr>
            </w:pPr>
            <w:r w:rsidRPr="00010805">
              <w:rPr>
                <w:rFonts w:cs="Times New Roman"/>
                <w:b/>
              </w:rPr>
              <w:t>Facility Type</w:t>
            </w:r>
          </w:p>
        </w:tc>
        <w:tc>
          <w:tcPr>
            <w:tcW w:w="516" w:type="pct"/>
            <w:tcBorders>
              <w:top w:val="double" w:sz="6" w:space="0" w:color="000000"/>
              <w:bottom w:val="single" w:sz="6" w:space="0" w:color="000000"/>
            </w:tcBorders>
            <w:shd w:val="pct10" w:color="000000" w:fill="auto"/>
            <w:tcMar>
              <w:top w:w="58" w:type="dxa"/>
              <w:bottom w:w="58" w:type="dxa"/>
            </w:tcMar>
            <w:vAlign w:val="center"/>
          </w:tcPr>
          <w:p w:rsidR="00F70617" w:rsidRPr="00010805" w:rsidRDefault="00F70617" w:rsidP="00F70617">
            <w:pPr>
              <w:spacing w:after="0" w:line="240" w:lineRule="auto"/>
              <w:jc w:val="center"/>
              <w:rPr>
                <w:rFonts w:cs="Times New Roman"/>
                <w:b/>
              </w:rPr>
            </w:pPr>
            <w:r w:rsidRPr="00010805">
              <w:rPr>
                <w:rFonts w:cs="Times New Roman"/>
                <w:b/>
              </w:rPr>
              <w:t>Common Control Device</w:t>
            </w:r>
          </w:p>
        </w:tc>
        <w:tc>
          <w:tcPr>
            <w:tcW w:w="516" w:type="pct"/>
            <w:tcBorders>
              <w:top w:val="double" w:sz="6" w:space="0" w:color="000000"/>
              <w:bottom w:val="single" w:sz="6" w:space="0" w:color="000000"/>
            </w:tcBorders>
            <w:shd w:val="pct10" w:color="000000" w:fill="auto"/>
            <w:tcMar>
              <w:top w:w="58" w:type="dxa"/>
              <w:bottom w:w="58" w:type="dxa"/>
            </w:tcMar>
            <w:vAlign w:val="center"/>
          </w:tcPr>
          <w:p w:rsidR="00F70617" w:rsidRPr="00010805" w:rsidRDefault="00F70617" w:rsidP="00F70617">
            <w:pPr>
              <w:spacing w:after="0" w:line="240" w:lineRule="auto"/>
              <w:jc w:val="center"/>
              <w:rPr>
                <w:rFonts w:cs="Times New Roman"/>
                <w:b/>
              </w:rPr>
            </w:pPr>
            <w:r w:rsidRPr="00010805">
              <w:rPr>
                <w:rFonts w:cs="Times New Roman"/>
                <w:b/>
              </w:rPr>
              <w:t>Ducted To Separate Control Devices</w:t>
            </w:r>
          </w:p>
        </w:tc>
        <w:tc>
          <w:tcPr>
            <w:tcW w:w="516" w:type="pct"/>
            <w:tcBorders>
              <w:top w:val="double" w:sz="6" w:space="0" w:color="000000"/>
              <w:bottom w:val="single" w:sz="6" w:space="0" w:color="000000"/>
            </w:tcBorders>
            <w:shd w:val="pct10" w:color="000000" w:fill="auto"/>
            <w:tcMar>
              <w:top w:w="58" w:type="dxa"/>
              <w:bottom w:w="58" w:type="dxa"/>
            </w:tcMar>
            <w:vAlign w:val="center"/>
          </w:tcPr>
          <w:p w:rsidR="00F70617" w:rsidRPr="00010805" w:rsidRDefault="00F70617" w:rsidP="00F70617">
            <w:pPr>
              <w:spacing w:after="0" w:line="240" w:lineRule="auto"/>
              <w:jc w:val="center"/>
              <w:rPr>
                <w:rFonts w:cs="Times New Roman"/>
                <w:b/>
              </w:rPr>
            </w:pPr>
            <w:r w:rsidRPr="00010805">
              <w:rPr>
                <w:rFonts w:cs="Times New Roman"/>
                <w:b/>
              </w:rPr>
              <w:t>Controlled By A Scrubbing System</w:t>
            </w:r>
          </w:p>
        </w:tc>
        <w:tc>
          <w:tcPr>
            <w:tcW w:w="616" w:type="pct"/>
            <w:tcBorders>
              <w:top w:val="double" w:sz="6" w:space="0" w:color="000000"/>
              <w:bottom w:val="single" w:sz="6" w:space="0" w:color="000000"/>
            </w:tcBorders>
            <w:shd w:val="pct10" w:color="000000" w:fill="auto"/>
            <w:tcMar>
              <w:top w:w="58" w:type="dxa"/>
              <w:bottom w:w="58" w:type="dxa"/>
            </w:tcMar>
            <w:vAlign w:val="center"/>
          </w:tcPr>
          <w:p w:rsidR="00F70617" w:rsidRPr="00010805" w:rsidRDefault="00F70617" w:rsidP="00F70617">
            <w:pPr>
              <w:spacing w:after="0" w:line="240" w:lineRule="auto"/>
              <w:jc w:val="center"/>
              <w:rPr>
                <w:rFonts w:cs="Times New Roman"/>
                <w:b/>
              </w:rPr>
            </w:pPr>
            <w:r w:rsidRPr="00010805">
              <w:rPr>
                <w:rFonts w:cs="Times New Roman"/>
                <w:b/>
              </w:rPr>
              <w:t>Control Device ID No.</w:t>
            </w:r>
          </w:p>
        </w:tc>
      </w:tr>
      <w:bookmarkEnd w:id="1"/>
      <w:tr w:rsidR="00F70617" w:rsidRPr="00010805" w:rsidTr="00241937">
        <w:trPr>
          <w:cantSplit/>
          <w:trHeight w:val="346"/>
          <w:jc w:val="center"/>
        </w:trPr>
        <w:tc>
          <w:tcPr>
            <w:tcW w:w="688" w:type="pct"/>
            <w:tcBorders>
              <w:top w:val="single" w:sz="6" w:space="0" w:color="000000"/>
            </w:tcBorders>
            <w:tcMar>
              <w:top w:w="43" w:type="dxa"/>
              <w:bottom w:w="43" w:type="dxa"/>
            </w:tcMar>
          </w:tcPr>
          <w:p w:rsidR="00F70617" w:rsidRPr="00010805" w:rsidRDefault="00F70617" w:rsidP="00F70617">
            <w:pPr>
              <w:spacing w:after="0" w:line="240" w:lineRule="auto"/>
              <w:rPr>
                <w:rFonts w:cs="Times New Roman"/>
              </w:rPr>
            </w:pPr>
          </w:p>
        </w:tc>
        <w:tc>
          <w:tcPr>
            <w:tcW w:w="813" w:type="pct"/>
            <w:tcBorders>
              <w:top w:val="single" w:sz="6" w:space="0" w:color="000000"/>
            </w:tcBorders>
            <w:tcMar>
              <w:top w:w="43" w:type="dxa"/>
              <w:bottom w:w="43" w:type="dxa"/>
            </w:tcMar>
          </w:tcPr>
          <w:p w:rsidR="00F70617" w:rsidRPr="00010805" w:rsidRDefault="00F70617" w:rsidP="00F70617">
            <w:pPr>
              <w:spacing w:after="0" w:line="240" w:lineRule="auto"/>
              <w:rPr>
                <w:rFonts w:cs="Times New Roman"/>
              </w:rPr>
            </w:pPr>
          </w:p>
        </w:tc>
        <w:tc>
          <w:tcPr>
            <w:tcW w:w="874" w:type="pct"/>
            <w:tcBorders>
              <w:top w:val="single" w:sz="6" w:space="0" w:color="000000"/>
            </w:tcBorders>
            <w:tcMar>
              <w:top w:w="43" w:type="dxa"/>
              <w:bottom w:w="43" w:type="dxa"/>
            </w:tcMar>
          </w:tcPr>
          <w:p w:rsidR="00F70617" w:rsidRPr="00010805" w:rsidRDefault="00F70617" w:rsidP="00F70617">
            <w:pPr>
              <w:spacing w:after="0" w:line="240" w:lineRule="auto"/>
              <w:rPr>
                <w:rFonts w:cs="Times New Roman"/>
              </w:rPr>
            </w:pPr>
          </w:p>
        </w:tc>
        <w:tc>
          <w:tcPr>
            <w:tcW w:w="461" w:type="pct"/>
            <w:tcBorders>
              <w:top w:val="single" w:sz="6" w:space="0" w:color="000000"/>
            </w:tcBorders>
            <w:tcMar>
              <w:top w:w="43" w:type="dxa"/>
              <w:bottom w:w="43" w:type="dxa"/>
            </w:tcMar>
          </w:tcPr>
          <w:p w:rsidR="00F70617" w:rsidRPr="00010805" w:rsidRDefault="00F70617" w:rsidP="00F70617">
            <w:pPr>
              <w:spacing w:after="0" w:line="240" w:lineRule="auto"/>
              <w:rPr>
                <w:rFonts w:cs="Times New Roman"/>
              </w:rPr>
            </w:pPr>
          </w:p>
        </w:tc>
        <w:tc>
          <w:tcPr>
            <w:tcW w:w="516" w:type="pct"/>
            <w:tcBorders>
              <w:top w:val="single" w:sz="6" w:space="0" w:color="000000"/>
            </w:tcBorders>
            <w:tcMar>
              <w:top w:w="43" w:type="dxa"/>
              <w:bottom w:w="43" w:type="dxa"/>
            </w:tcMar>
          </w:tcPr>
          <w:p w:rsidR="00F70617" w:rsidRPr="00010805" w:rsidRDefault="00F70617" w:rsidP="00F70617">
            <w:pPr>
              <w:spacing w:after="0" w:line="240" w:lineRule="auto"/>
              <w:rPr>
                <w:rFonts w:cs="Times New Roman"/>
              </w:rPr>
            </w:pPr>
          </w:p>
        </w:tc>
        <w:tc>
          <w:tcPr>
            <w:tcW w:w="516" w:type="pct"/>
            <w:tcBorders>
              <w:top w:val="single" w:sz="6" w:space="0" w:color="000000"/>
            </w:tcBorders>
            <w:tcMar>
              <w:top w:w="43" w:type="dxa"/>
              <w:bottom w:w="43" w:type="dxa"/>
            </w:tcMar>
          </w:tcPr>
          <w:p w:rsidR="00F70617" w:rsidRPr="00010805" w:rsidRDefault="00F70617" w:rsidP="00F70617">
            <w:pPr>
              <w:spacing w:after="0" w:line="240" w:lineRule="auto"/>
              <w:rPr>
                <w:rFonts w:cs="Times New Roman"/>
              </w:rPr>
            </w:pPr>
          </w:p>
        </w:tc>
        <w:tc>
          <w:tcPr>
            <w:tcW w:w="516" w:type="pct"/>
            <w:tcBorders>
              <w:top w:val="single" w:sz="6" w:space="0" w:color="000000"/>
            </w:tcBorders>
            <w:tcMar>
              <w:top w:w="43" w:type="dxa"/>
              <w:bottom w:w="43" w:type="dxa"/>
            </w:tcMar>
          </w:tcPr>
          <w:p w:rsidR="00F70617" w:rsidRPr="00010805" w:rsidRDefault="00F70617" w:rsidP="00F70617">
            <w:pPr>
              <w:spacing w:after="0" w:line="240" w:lineRule="auto"/>
              <w:rPr>
                <w:rFonts w:cs="Times New Roman"/>
              </w:rPr>
            </w:pPr>
          </w:p>
        </w:tc>
        <w:tc>
          <w:tcPr>
            <w:tcW w:w="616" w:type="pct"/>
            <w:tcBorders>
              <w:top w:val="single" w:sz="6" w:space="0" w:color="000000"/>
            </w:tcBorders>
            <w:tcMar>
              <w:top w:w="43" w:type="dxa"/>
              <w:bottom w:w="43" w:type="dxa"/>
            </w:tcMar>
          </w:tcPr>
          <w:p w:rsidR="00F70617" w:rsidRPr="00010805" w:rsidRDefault="00F70617" w:rsidP="00F70617">
            <w:pPr>
              <w:spacing w:after="0" w:line="240" w:lineRule="auto"/>
              <w:rPr>
                <w:rFonts w:cs="Times New Roman"/>
              </w:rPr>
            </w:pPr>
          </w:p>
        </w:tc>
      </w:tr>
      <w:tr w:rsidR="00F70617" w:rsidRPr="00010805" w:rsidTr="00241937">
        <w:trPr>
          <w:cantSplit/>
          <w:trHeight w:val="346"/>
          <w:jc w:val="center"/>
        </w:trPr>
        <w:tc>
          <w:tcPr>
            <w:tcW w:w="688" w:type="pct"/>
            <w:tcMar>
              <w:top w:w="43" w:type="dxa"/>
              <w:bottom w:w="43" w:type="dxa"/>
            </w:tcMar>
          </w:tcPr>
          <w:p w:rsidR="00F70617" w:rsidRPr="00010805" w:rsidRDefault="00F70617" w:rsidP="00F70617">
            <w:pPr>
              <w:spacing w:after="0" w:line="240" w:lineRule="auto"/>
              <w:rPr>
                <w:rFonts w:cs="Times New Roman"/>
              </w:rPr>
            </w:pPr>
          </w:p>
        </w:tc>
        <w:tc>
          <w:tcPr>
            <w:tcW w:w="813" w:type="pct"/>
            <w:tcMar>
              <w:top w:w="43" w:type="dxa"/>
              <w:bottom w:w="43" w:type="dxa"/>
            </w:tcMar>
          </w:tcPr>
          <w:p w:rsidR="00F70617" w:rsidRPr="00010805" w:rsidRDefault="00F70617" w:rsidP="00F70617">
            <w:pPr>
              <w:spacing w:after="0" w:line="240" w:lineRule="auto"/>
              <w:rPr>
                <w:rFonts w:cs="Times New Roman"/>
              </w:rPr>
            </w:pPr>
          </w:p>
        </w:tc>
        <w:tc>
          <w:tcPr>
            <w:tcW w:w="874" w:type="pct"/>
            <w:tcMar>
              <w:top w:w="43" w:type="dxa"/>
              <w:bottom w:w="43" w:type="dxa"/>
            </w:tcMar>
          </w:tcPr>
          <w:p w:rsidR="00F70617" w:rsidRPr="00010805" w:rsidRDefault="00F70617" w:rsidP="00F70617">
            <w:pPr>
              <w:spacing w:after="0" w:line="240" w:lineRule="auto"/>
              <w:rPr>
                <w:rFonts w:cs="Times New Roman"/>
              </w:rPr>
            </w:pPr>
          </w:p>
        </w:tc>
        <w:tc>
          <w:tcPr>
            <w:tcW w:w="461"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616" w:type="pct"/>
            <w:tcMar>
              <w:top w:w="43" w:type="dxa"/>
              <w:bottom w:w="43" w:type="dxa"/>
            </w:tcMar>
          </w:tcPr>
          <w:p w:rsidR="00F70617" w:rsidRPr="00010805" w:rsidRDefault="00F70617" w:rsidP="00F70617">
            <w:pPr>
              <w:spacing w:after="0" w:line="240" w:lineRule="auto"/>
              <w:rPr>
                <w:rFonts w:cs="Times New Roman"/>
              </w:rPr>
            </w:pPr>
          </w:p>
        </w:tc>
      </w:tr>
      <w:tr w:rsidR="00F70617" w:rsidRPr="00010805" w:rsidTr="00241937">
        <w:trPr>
          <w:cantSplit/>
          <w:trHeight w:val="346"/>
          <w:jc w:val="center"/>
        </w:trPr>
        <w:tc>
          <w:tcPr>
            <w:tcW w:w="688" w:type="pct"/>
            <w:tcMar>
              <w:top w:w="43" w:type="dxa"/>
              <w:bottom w:w="43" w:type="dxa"/>
            </w:tcMar>
          </w:tcPr>
          <w:p w:rsidR="00F70617" w:rsidRPr="00010805" w:rsidRDefault="00F70617" w:rsidP="00F70617">
            <w:pPr>
              <w:spacing w:after="0" w:line="240" w:lineRule="auto"/>
              <w:rPr>
                <w:rFonts w:cs="Times New Roman"/>
              </w:rPr>
            </w:pPr>
          </w:p>
        </w:tc>
        <w:tc>
          <w:tcPr>
            <w:tcW w:w="813" w:type="pct"/>
            <w:tcMar>
              <w:top w:w="43" w:type="dxa"/>
              <w:bottom w:w="43" w:type="dxa"/>
            </w:tcMar>
          </w:tcPr>
          <w:p w:rsidR="00F70617" w:rsidRPr="00010805" w:rsidRDefault="00F70617" w:rsidP="00F70617">
            <w:pPr>
              <w:spacing w:after="0" w:line="240" w:lineRule="auto"/>
              <w:rPr>
                <w:rFonts w:cs="Times New Roman"/>
              </w:rPr>
            </w:pPr>
          </w:p>
        </w:tc>
        <w:tc>
          <w:tcPr>
            <w:tcW w:w="874" w:type="pct"/>
            <w:tcMar>
              <w:top w:w="43" w:type="dxa"/>
              <w:bottom w:w="43" w:type="dxa"/>
            </w:tcMar>
          </w:tcPr>
          <w:p w:rsidR="00F70617" w:rsidRPr="00010805" w:rsidRDefault="00F70617" w:rsidP="00F70617">
            <w:pPr>
              <w:spacing w:after="0" w:line="240" w:lineRule="auto"/>
              <w:rPr>
                <w:rFonts w:cs="Times New Roman"/>
              </w:rPr>
            </w:pPr>
          </w:p>
        </w:tc>
        <w:tc>
          <w:tcPr>
            <w:tcW w:w="461"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616" w:type="pct"/>
            <w:tcMar>
              <w:top w:w="43" w:type="dxa"/>
              <w:bottom w:w="43" w:type="dxa"/>
            </w:tcMar>
          </w:tcPr>
          <w:p w:rsidR="00F70617" w:rsidRPr="00010805" w:rsidRDefault="00F70617" w:rsidP="00F70617">
            <w:pPr>
              <w:spacing w:after="0" w:line="240" w:lineRule="auto"/>
              <w:rPr>
                <w:rFonts w:cs="Times New Roman"/>
              </w:rPr>
            </w:pPr>
          </w:p>
        </w:tc>
      </w:tr>
      <w:tr w:rsidR="00F70617" w:rsidRPr="00010805" w:rsidTr="00241937">
        <w:trPr>
          <w:cantSplit/>
          <w:trHeight w:val="346"/>
          <w:jc w:val="center"/>
        </w:trPr>
        <w:tc>
          <w:tcPr>
            <w:tcW w:w="688" w:type="pct"/>
            <w:tcMar>
              <w:top w:w="43" w:type="dxa"/>
              <w:bottom w:w="43" w:type="dxa"/>
            </w:tcMar>
          </w:tcPr>
          <w:p w:rsidR="00F70617" w:rsidRPr="00010805" w:rsidRDefault="00F70617" w:rsidP="00F70617">
            <w:pPr>
              <w:spacing w:after="0" w:line="240" w:lineRule="auto"/>
              <w:rPr>
                <w:rFonts w:cs="Times New Roman"/>
              </w:rPr>
            </w:pPr>
          </w:p>
        </w:tc>
        <w:tc>
          <w:tcPr>
            <w:tcW w:w="813" w:type="pct"/>
            <w:tcMar>
              <w:top w:w="43" w:type="dxa"/>
              <w:bottom w:w="43" w:type="dxa"/>
            </w:tcMar>
          </w:tcPr>
          <w:p w:rsidR="00F70617" w:rsidRPr="00010805" w:rsidRDefault="00F70617" w:rsidP="00F70617">
            <w:pPr>
              <w:spacing w:after="0" w:line="240" w:lineRule="auto"/>
              <w:rPr>
                <w:rFonts w:cs="Times New Roman"/>
              </w:rPr>
            </w:pPr>
          </w:p>
        </w:tc>
        <w:tc>
          <w:tcPr>
            <w:tcW w:w="874" w:type="pct"/>
            <w:tcMar>
              <w:top w:w="43" w:type="dxa"/>
              <w:bottom w:w="43" w:type="dxa"/>
            </w:tcMar>
          </w:tcPr>
          <w:p w:rsidR="00F70617" w:rsidRPr="00010805" w:rsidRDefault="00F70617" w:rsidP="00F70617">
            <w:pPr>
              <w:spacing w:after="0" w:line="240" w:lineRule="auto"/>
              <w:rPr>
                <w:rFonts w:cs="Times New Roman"/>
              </w:rPr>
            </w:pPr>
          </w:p>
        </w:tc>
        <w:tc>
          <w:tcPr>
            <w:tcW w:w="461"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616" w:type="pct"/>
            <w:tcMar>
              <w:top w:w="43" w:type="dxa"/>
              <w:bottom w:w="43" w:type="dxa"/>
            </w:tcMar>
          </w:tcPr>
          <w:p w:rsidR="00F70617" w:rsidRPr="00010805" w:rsidRDefault="00F70617" w:rsidP="00F70617">
            <w:pPr>
              <w:spacing w:after="0" w:line="240" w:lineRule="auto"/>
              <w:rPr>
                <w:rFonts w:cs="Times New Roman"/>
              </w:rPr>
            </w:pPr>
          </w:p>
        </w:tc>
      </w:tr>
      <w:tr w:rsidR="00F70617" w:rsidRPr="00010805" w:rsidTr="00241937">
        <w:trPr>
          <w:cantSplit/>
          <w:trHeight w:val="346"/>
          <w:jc w:val="center"/>
        </w:trPr>
        <w:tc>
          <w:tcPr>
            <w:tcW w:w="688" w:type="pct"/>
            <w:tcMar>
              <w:top w:w="43" w:type="dxa"/>
              <w:bottom w:w="43" w:type="dxa"/>
            </w:tcMar>
          </w:tcPr>
          <w:p w:rsidR="00F70617" w:rsidRPr="00010805" w:rsidRDefault="00F70617" w:rsidP="00F70617">
            <w:pPr>
              <w:spacing w:after="0" w:line="240" w:lineRule="auto"/>
              <w:rPr>
                <w:rFonts w:cs="Times New Roman"/>
              </w:rPr>
            </w:pPr>
          </w:p>
        </w:tc>
        <w:tc>
          <w:tcPr>
            <w:tcW w:w="813" w:type="pct"/>
            <w:tcMar>
              <w:top w:w="43" w:type="dxa"/>
              <w:bottom w:w="43" w:type="dxa"/>
            </w:tcMar>
          </w:tcPr>
          <w:p w:rsidR="00F70617" w:rsidRPr="00010805" w:rsidRDefault="00F70617" w:rsidP="00F70617">
            <w:pPr>
              <w:spacing w:after="0" w:line="240" w:lineRule="auto"/>
              <w:rPr>
                <w:rFonts w:cs="Times New Roman"/>
              </w:rPr>
            </w:pPr>
          </w:p>
        </w:tc>
        <w:tc>
          <w:tcPr>
            <w:tcW w:w="874" w:type="pct"/>
            <w:tcMar>
              <w:top w:w="43" w:type="dxa"/>
              <w:bottom w:w="43" w:type="dxa"/>
            </w:tcMar>
          </w:tcPr>
          <w:p w:rsidR="00F70617" w:rsidRPr="00010805" w:rsidRDefault="00F70617" w:rsidP="00F70617">
            <w:pPr>
              <w:spacing w:after="0" w:line="240" w:lineRule="auto"/>
              <w:rPr>
                <w:rFonts w:cs="Times New Roman"/>
              </w:rPr>
            </w:pPr>
          </w:p>
        </w:tc>
        <w:tc>
          <w:tcPr>
            <w:tcW w:w="461"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616" w:type="pct"/>
            <w:tcMar>
              <w:top w:w="43" w:type="dxa"/>
              <w:bottom w:w="43" w:type="dxa"/>
            </w:tcMar>
          </w:tcPr>
          <w:p w:rsidR="00F70617" w:rsidRPr="00010805" w:rsidRDefault="00F70617" w:rsidP="00F70617">
            <w:pPr>
              <w:spacing w:after="0" w:line="240" w:lineRule="auto"/>
              <w:rPr>
                <w:rFonts w:cs="Times New Roman"/>
              </w:rPr>
            </w:pPr>
          </w:p>
        </w:tc>
      </w:tr>
      <w:tr w:rsidR="00F70617" w:rsidRPr="00010805" w:rsidTr="00241937">
        <w:trPr>
          <w:cantSplit/>
          <w:trHeight w:val="346"/>
          <w:jc w:val="center"/>
        </w:trPr>
        <w:tc>
          <w:tcPr>
            <w:tcW w:w="688" w:type="pct"/>
            <w:tcMar>
              <w:top w:w="43" w:type="dxa"/>
              <w:bottom w:w="43" w:type="dxa"/>
            </w:tcMar>
          </w:tcPr>
          <w:p w:rsidR="00F70617" w:rsidRPr="00010805" w:rsidRDefault="00F70617" w:rsidP="00F70617">
            <w:pPr>
              <w:spacing w:after="0" w:line="240" w:lineRule="auto"/>
              <w:rPr>
                <w:rFonts w:cs="Times New Roman"/>
              </w:rPr>
            </w:pPr>
          </w:p>
        </w:tc>
        <w:tc>
          <w:tcPr>
            <w:tcW w:w="813" w:type="pct"/>
            <w:tcMar>
              <w:top w:w="43" w:type="dxa"/>
              <w:bottom w:w="43" w:type="dxa"/>
            </w:tcMar>
          </w:tcPr>
          <w:p w:rsidR="00F70617" w:rsidRPr="00010805" w:rsidRDefault="00F70617" w:rsidP="00F70617">
            <w:pPr>
              <w:spacing w:after="0" w:line="240" w:lineRule="auto"/>
              <w:rPr>
                <w:rFonts w:cs="Times New Roman"/>
              </w:rPr>
            </w:pPr>
          </w:p>
        </w:tc>
        <w:tc>
          <w:tcPr>
            <w:tcW w:w="874" w:type="pct"/>
            <w:tcMar>
              <w:top w:w="43" w:type="dxa"/>
              <w:bottom w:w="43" w:type="dxa"/>
            </w:tcMar>
          </w:tcPr>
          <w:p w:rsidR="00F70617" w:rsidRPr="00010805" w:rsidRDefault="00F70617" w:rsidP="00F70617">
            <w:pPr>
              <w:spacing w:after="0" w:line="240" w:lineRule="auto"/>
              <w:rPr>
                <w:rFonts w:cs="Times New Roman"/>
              </w:rPr>
            </w:pPr>
          </w:p>
        </w:tc>
        <w:tc>
          <w:tcPr>
            <w:tcW w:w="461"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616" w:type="pct"/>
            <w:tcMar>
              <w:top w:w="43" w:type="dxa"/>
              <w:bottom w:w="43" w:type="dxa"/>
            </w:tcMar>
          </w:tcPr>
          <w:p w:rsidR="00F70617" w:rsidRPr="00010805" w:rsidRDefault="00F70617" w:rsidP="00F70617">
            <w:pPr>
              <w:spacing w:after="0" w:line="240" w:lineRule="auto"/>
              <w:rPr>
                <w:rFonts w:cs="Times New Roman"/>
              </w:rPr>
            </w:pPr>
          </w:p>
        </w:tc>
      </w:tr>
      <w:tr w:rsidR="00F70617" w:rsidRPr="00010805" w:rsidTr="00241937">
        <w:trPr>
          <w:cantSplit/>
          <w:trHeight w:val="346"/>
          <w:jc w:val="center"/>
        </w:trPr>
        <w:tc>
          <w:tcPr>
            <w:tcW w:w="688" w:type="pct"/>
            <w:tcMar>
              <w:top w:w="43" w:type="dxa"/>
              <w:bottom w:w="43" w:type="dxa"/>
            </w:tcMar>
          </w:tcPr>
          <w:p w:rsidR="00F70617" w:rsidRPr="00010805" w:rsidRDefault="00F70617" w:rsidP="00F70617">
            <w:pPr>
              <w:spacing w:after="0" w:line="240" w:lineRule="auto"/>
              <w:rPr>
                <w:rFonts w:cs="Times New Roman"/>
              </w:rPr>
            </w:pPr>
          </w:p>
        </w:tc>
        <w:tc>
          <w:tcPr>
            <w:tcW w:w="813" w:type="pct"/>
            <w:tcMar>
              <w:top w:w="43" w:type="dxa"/>
              <w:bottom w:w="43" w:type="dxa"/>
            </w:tcMar>
          </w:tcPr>
          <w:p w:rsidR="00F70617" w:rsidRPr="00010805" w:rsidRDefault="00F70617" w:rsidP="00F70617">
            <w:pPr>
              <w:spacing w:after="0" w:line="240" w:lineRule="auto"/>
              <w:rPr>
                <w:rFonts w:cs="Times New Roman"/>
              </w:rPr>
            </w:pPr>
          </w:p>
        </w:tc>
        <w:tc>
          <w:tcPr>
            <w:tcW w:w="874" w:type="pct"/>
            <w:tcMar>
              <w:top w:w="43" w:type="dxa"/>
              <w:bottom w:w="43" w:type="dxa"/>
            </w:tcMar>
          </w:tcPr>
          <w:p w:rsidR="00F70617" w:rsidRPr="00010805" w:rsidRDefault="00F70617" w:rsidP="00F70617">
            <w:pPr>
              <w:spacing w:after="0" w:line="240" w:lineRule="auto"/>
              <w:rPr>
                <w:rFonts w:cs="Times New Roman"/>
              </w:rPr>
            </w:pPr>
          </w:p>
        </w:tc>
        <w:tc>
          <w:tcPr>
            <w:tcW w:w="461"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616" w:type="pct"/>
            <w:tcMar>
              <w:top w:w="43" w:type="dxa"/>
              <w:bottom w:w="43" w:type="dxa"/>
            </w:tcMar>
          </w:tcPr>
          <w:p w:rsidR="00F70617" w:rsidRPr="00010805" w:rsidRDefault="00F70617" w:rsidP="00F70617">
            <w:pPr>
              <w:spacing w:after="0" w:line="240" w:lineRule="auto"/>
              <w:rPr>
                <w:rFonts w:cs="Times New Roman"/>
              </w:rPr>
            </w:pPr>
          </w:p>
        </w:tc>
      </w:tr>
      <w:tr w:rsidR="00F70617" w:rsidRPr="00010805" w:rsidTr="00241937">
        <w:trPr>
          <w:cantSplit/>
          <w:trHeight w:val="346"/>
          <w:jc w:val="center"/>
        </w:trPr>
        <w:tc>
          <w:tcPr>
            <w:tcW w:w="688" w:type="pct"/>
            <w:tcMar>
              <w:top w:w="43" w:type="dxa"/>
              <w:bottom w:w="43" w:type="dxa"/>
            </w:tcMar>
          </w:tcPr>
          <w:p w:rsidR="00F70617" w:rsidRPr="00010805" w:rsidRDefault="00F70617" w:rsidP="00F70617">
            <w:pPr>
              <w:spacing w:after="0" w:line="240" w:lineRule="auto"/>
              <w:rPr>
                <w:rFonts w:cs="Times New Roman"/>
              </w:rPr>
            </w:pPr>
          </w:p>
        </w:tc>
        <w:tc>
          <w:tcPr>
            <w:tcW w:w="813" w:type="pct"/>
            <w:tcMar>
              <w:top w:w="43" w:type="dxa"/>
              <w:bottom w:w="43" w:type="dxa"/>
            </w:tcMar>
          </w:tcPr>
          <w:p w:rsidR="00F70617" w:rsidRPr="00010805" w:rsidRDefault="00F70617" w:rsidP="00F70617">
            <w:pPr>
              <w:spacing w:after="0" w:line="240" w:lineRule="auto"/>
              <w:rPr>
                <w:rFonts w:cs="Times New Roman"/>
              </w:rPr>
            </w:pPr>
          </w:p>
        </w:tc>
        <w:tc>
          <w:tcPr>
            <w:tcW w:w="874" w:type="pct"/>
            <w:tcMar>
              <w:top w:w="43" w:type="dxa"/>
              <w:bottom w:w="43" w:type="dxa"/>
            </w:tcMar>
          </w:tcPr>
          <w:p w:rsidR="00F70617" w:rsidRPr="00010805" w:rsidRDefault="00F70617" w:rsidP="00F70617">
            <w:pPr>
              <w:spacing w:after="0" w:line="240" w:lineRule="auto"/>
              <w:rPr>
                <w:rFonts w:cs="Times New Roman"/>
              </w:rPr>
            </w:pPr>
          </w:p>
        </w:tc>
        <w:tc>
          <w:tcPr>
            <w:tcW w:w="461"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616" w:type="pct"/>
            <w:tcMar>
              <w:top w:w="43" w:type="dxa"/>
              <w:bottom w:w="43" w:type="dxa"/>
            </w:tcMar>
          </w:tcPr>
          <w:p w:rsidR="00F70617" w:rsidRPr="00010805" w:rsidRDefault="00F70617" w:rsidP="00F70617">
            <w:pPr>
              <w:spacing w:after="0" w:line="240" w:lineRule="auto"/>
              <w:rPr>
                <w:rFonts w:cs="Times New Roman"/>
              </w:rPr>
            </w:pPr>
          </w:p>
        </w:tc>
      </w:tr>
      <w:tr w:rsidR="00F70617" w:rsidRPr="00010805" w:rsidTr="00241937">
        <w:trPr>
          <w:cantSplit/>
          <w:trHeight w:val="346"/>
          <w:jc w:val="center"/>
        </w:trPr>
        <w:tc>
          <w:tcPr>
            <w:tcW w:w="688" w:type="pct"/>
            <w:tcMar>
              <w:top w:w="43" w:type="dxa"/>
              <w:bottom w:w="43" w:type="dxa"/>
            </w:tcMar>
          </w:tcPr>
          <w:p w:rsidR="00F70617" w:rsidRPr="00010805" w:rsidRDefault="00F70617" w:rsidP="00F70617">
            <w:pPr>
              <w:spacing w:after="0" w:line="240" w:lineRule="auto"/>
              <w:rPr>
                <w:rFonts w:cs="Times New Roman"/>
              </w:rPr>
            </w:pPr>
          </w:p>
        </w:tc>
        <w:tc>
          <w:tcPr>
            <w:tcW w:w="813" w:type="pct"/>
            <w:tcMar>
              <w:top w:w="43" w:type="dxa"/>
              <w:bottom w:w="43" w:type="dxa"/>
            </w:tcMar>
          </w:tcPr>
          <w:p w:rsidR="00F70617" w:rsidRPr="00010805" w:rsidRDefault="00F70617" w:rsidP="00F70617">
            <w:pPr>
              <w:spacing w:after="0" w:line="240" w:lineRule="auto"/>
              <w:rPr>
                <w:rFonts w:cs="Times New Roman"/>
              </w:rPr>
            </w:pPr>
          </w:p>
        </w:tc>
        <w:tc>
          <w:tcPr>
            <w:tcW w:w="874" w:type="pct"/>
            <w:tcMar>
              <w:top w:w="43" w:type="dxa"/>
              <w:bottom w:w="43" w:type="dxa"/>
            </w:tcMar>
          </w:tcPr>
          <w:p w:rsidR="00F70617" w:rsidRPr="00010805" w:rsidRDefault="00F70617" w:rsidP="00F70617">
            <w:pPr>
              <w:spacing w:after="0" w:line="240" w:lineRule="auto"/>
              <w:rPr>
                <w:rFonts w:cs="Times New Roman"/>
              </w:rPr>
            </w:pPr>
          </w:p>
        </w:tc>
        <w:tc>
          <w:tcPr>
            <w:tcW w:w="461"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616" w:type="pct"/>
            <w:tcMar>
              <w:top w:w="43" w:type="dxa"/>
              <w:bottom w:w="43" w:type="dxa"/>
            </w:tcMar>
          </w:tcPr>
          <w:p w:rsidR="00F70617" w:rsidRPr="00010805" w:rsidRDefault="00F70617" w:rsidP="00F70617">
            <w:pPr>
              <w:spacing w:after="0" w:line="240" w:lineRule="auto"/>
              <w:rPr>
                <w:rFonts w:cs="Times New Roman"/>
              </w:rPr>
            </w:pPr>
          </w:p>
        </w:tc>
      </w:tr>
      <w:tr w:rsidR="00F70617" w:rsidRPr="00010805" w:rsidTr="00241937">
        <w:trPr>
          <w:cantSplit/>
          <w:trHeight w:val="346"/>
          <w:jc w:val="center"/>
        </w:trPr>
        <w:tc>
          <w:tcPr>
            <w:tcW w:w="688" w:type="pct"/>
            <w:tcMar>
              <w:top w:w="43" w:type="dxa"/>
              <w:bottom w:w="43" w:type="dxa"/>
            </w:tcMar>
          </w:tcPr>
          <w:p w:rsidR="00F70617" w:rsidRPr="00010805" w:rsidRDefault="00F70617" w:rsidP="00F70617">
            <w:pPr>
              <w:spacing w:after="0" w:line="240" w:lineRule="auto"/>
              <w:rPr>
                <w:rFonts w:cs="Times New Roman"/>
              </w:rPr>
            </w:pPr>
          </w:p>
        </w:tc>
        <w:tc>
          <w:tcPr>
            <w:tcW w:w="813" w:type="pct"/>
            <w:tcMar>
              <w:top w:w="43" w:type="dxa"/>
              <w:bottom w:w="43" w:type="dxa"/>
            </w:tcMar>
          </w:tcPr>
          <w:p w:rsidR="00F70617" w:rsidRPr="00010805" w:rsidRDefault="00F70617" w:rsidP="00F70617">
            <w:pPr>
              <w:spacing w:after="0" w:line="240" w:lineRule="auto"/>
              <w:rPr>
                <w:rFonts w:cs="Times New Roman"/>
              </w:rPr>
            </w:pPr>
          </w:p>
        </w:tc>
        <w:tc>
          <w:tcPr>
            <w:tcW w:w="874" w:type="pct"/>
            <w:tcMar>
              <w:top w:w="43" w:type="dxa"/>
              <w:bottom w:w="43" w:type="dxa"/>
            </w:tcMar>
          </w:tcPr>
          <w:p w:rsidR="00F70617" w:rsidRPr="00010805" w:rsidRDefault="00F70617" w:rsidP="00F70617">
            <w:pPr>
              <w:spacing w:after="0" w:line="240" w:lineRule="auto"/>
              <w:rPr>
                <w:rFonts w:cs="Times New Roman"/>
              </w:rPr>
            </w:pPr>
          </w:p>
        </w:tc>
        <w:tc>
          <w:tcPr>
            <w:tcW w:w="461"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516" w:type="pct"/>
            <w:tcMar>
              <w:top w:w="43" w:type="dxa"/>
              <w:bottom w:w="43" w:type="dxa"/>
            </w:tcMar>
          </w:tcPr>
          <w:p w:rsidR="00F70617" w:rsidRPr="00010805" w:rsidRDefault="00F70617" w:rsidP="00F70617">
            <w:pPr>
              <w:spacing w:after="0" w:line="240" w:lineRule="auto"/>
              <w:rPr>
                <w:rFonts w:cs="Times New Roman"/>
              </w:rPr>
            </w:pPr>
          </w:p>
        </w:tc>
        <w:tc>
          <w:tcPr>
            <w:tcW w:w="616" w:type="pct"/>
            <w:tcMar>
              <w:top w:w="43" w:type="dxa"/>
              <w:bottom w:w="43" w:type="dxa"/>
            </w:tcMar>
          </w:tcPr>
          <w:p w:rsidR="00F70617" w:rsidRPr="00010805" w:rsidRDefault="00F70617" w:rsidP="00F70617">
            <w:pPr>
              <w:spacing w:after="0" w:line="240" w:lineRule="auto"/>
              <w:rPr>
                <w:rFonts w:cs="Times New Roman"/>
              </w:rPr>
            </w:pPr>
          </w:p>
        </w:tc>
      </w:tr>
    </w:tbl>
    <w:p w:rsidR="00F70617" w:rsidRPr="00010805" w:rsidRDefault="00F70617">
      <w:pPr>
        <w:rPr>
          <w:rFonts w:cs="Times New Roman"/>
        </w:rPr>
      </w:pPr>
    </w:p>
    <w:sectPr w:rsidR="00F70617" w:rsidRPr="00010805" w:rsidSect="00F70617">
      <w:headerReference w:type="default" r:id="rId14"/>
      <w:footerReference w:type="default" r:id="rId15"/>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D9" w:rsidRDefault="00420FD9" w:rsidP="00BC3BE0">
      <w:pPr>
        <w:spacing w:after="0" w:line="240" w:lineRule="auto"/>
      </w:pPr>
      <w:r>
        <w:separator/>
      </w:r>
    </w:p>
  </w:endnote>
  <w:endnote w:type="continuationSeparator" w:id="0">
    <w:p w:rsidR="00420FD9" w:rsidRDefault="00420FD9" w:rsidP="00BC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AB" w:rsidRPr="00CB4EE9" w:rsidRDefault="00FD41AB" w:rsidP="00FD41AB">
    <w:pPr>
      <w:pStyle w:val="Footer"/>
      <w:tabs>
        <w:tab w:val="clear" w:pos="4680"/>
        <w:tab w:val="clear" w:pos="9360"/>
      </w:tabs>
      <w:rPr>
        <w:rFonts w:cs="Times New Roman"/>
        <w:b/>
        <w:sz w:val="16"/>
        <w:szCs w:val="16"/>
      </w:rPr>
    </w:pPr>
    <w:r w:rsidRPr="00CB4EE9">
      <w:rPr>
        <w:rFonts w:cs="Times New Roman"/>
        <w:b/>
        <w:sz w:val="16"/>
        <w:szCs w:val="16"/>
      </w:rPr>
      <w:t>TCEQ - 10089 (</w:t>
    </w:r>
    <w:r w:rsidR="00CB4EE9">
      <w:rPr>
        <w:rFonts w:cs="Times New Roman"/>
        <w:b/>
        <w:sz w:val="16"/>
        <w:szCs w:val="16"/>
      </w:rPr>
      <w:t xml:space="preserve">APDG 5212v7, </w:t>
    </w:r>
    <w:r w:rsidRPr="00CB4EE9">
      <w:rPr>
        <w:rFonts w:cs="Times New Roman"/>
        <w:b/>
        <w:sz w:val="16"/>
        <w:szCs w:val="16"/>
      </w:rPr>
      <w:t xml:space="preserve">Revised </w:t>
    </w:r>
    <w:r w:rsidR="00CF787E">
      <w:rPr>
        <w:rFonts w:cs="Times New Roman"/>
        <w:b/>
        <w:sz w:val="16"/>
        <w:szCs w:val="16"/>
      </w:rPr>
      <w:t>1</w:t>
    </w:r>
    <w:r w:rsidR="00241937">
      <w:rPr>
        <w:rFonts w:cs="Times New Roman"/>
        <w:b/>
        <w:sz w:val="16"/>
        <w:szCs w:val="16"/>
      </w:rPr>
      <w:t>2</w:t>
    </w:r>
    <w:r w:rsidR="002E1185">
      <w:rPr>
        <w:rFonts w:cs="Times New Roman"/>
        <w:b/>
        <w:sz w:val="16"/>
        <w:szCs w:val="16"/>
      </w:rPr>
      <w:t>/15</w:t>
    </w:r>
    <w:r w:rsidRPr="00CB4EE9">
      <w:rPr>
        <w:rFonts w:cs="Times New Roman"/>
        <w:b/>
        <w:sz w:val="16"/>
        <w:szCs w:val="16"/>
      </w:rPr>
      <w:t>) OP-UA38</w:t>
    </w:r>
  </w:p>
  <w:p w:rsidR="00FD41AB" w:rsidRPr="00CB4EE9" w:rsidRDefault="00FD41AB" w:rsidP="00FD41AB">
    <w:pPr>
      <w:pStyle w:val="Footer"/>
      <w:tabs>
        <w:tab w:val="clear" w:pos="4680"/>
        <w:tab w:val="clear" w:pos="9360"/>
      </w:tabs>
      <w:rPr>
        <w:rFonts w:cs="Times New Roman"/>
        <w:b/>
        <w:sz w:val="16"/>
        <w:szCs w:val="16"/>
      </w:rPr>
    </w:pPr>
    <w:r w:rsidRPr="00CB4EE9">
      <w:rPr>
        <w:rFonts w:cs="Times New Roman"/>
        <w:b/>
        <w:sz w:val="16"/>
        <w:szCs w:val="16"/>
      </w:rPr>
      <w:t>This form is for use by facilities subject to air quality permit requirements</w:t>
    </w:r>
  </w:p>
  <w:p w:rsidR="00FD41AB" w:rsidRPr="00FD41AB" w:rsidRDefault="00FD41AB" w:rsidP="00FD41AB">
    <w:pPr>
      <w:pStyle w:val="Footer"/>
      <w:tabs>
        <w:tab w:val="clear" w:pos="4680"/>
        <w:tab w:val="clear" w:pos="9360"/>
        <w:tab w:val="right" w:pos="10440"/>
      </w:tabs>
      <w:rPr>
        <w:b/>
        <w:sz w:val="16"/>
        <w:szCs w:val="16"/>
      </w:rPr>
    </w:pPr>
    <w:r w:rsidRPr="00CB4EE9">
      <w:rPr>
        <w:rFonts w:cs="Times New Roman"/>
        <w:b/>
        <w:sz w:val="16"/>
        <w:szCs w:val="16"/>
      </w:rPr>
      <w:t>and may be revised periodically. (</w:t>
    </w:r>
    <w:r w:rsidR="00CB4EE9">
      <w:rPr>
        <w:rFonts w:cs="Times New Roman"/>
        <w:b/>
        <w:sz w:val="16"/>
        <w:szCs w:val="16"/>
      </w:rPr>
      <w:t>Title V Release 10/98</w:t>
    </w:r>
    <w:r w:rsidRPr="00CB4EE9">
      <w:rPr>
        <w:rFonts w:cs="Times New Roman"/>
        <w:b/>
        <w:sz w:val="16"/>
        <w:szCs w:val="16"/>
      </w:rPr>
      <w:t>)</w:t>
    </w:r>
    <w:r w:rsidRPr="00CB4EE9">
      <w:rPr>
        <w:rFonts w:cs="Times New Roman"/>
        <w:b/>
        <w:sz w:val="16"/>
        <w:szCs w:val="16"/>
      </w:rPr>
      <w:tab/>
      <w:t xml:space="preserve">Page </w:t>
    </w:r>
    <w:r w:rsidR="001D405A" w:rsidRPr="00CB4EE9">
      <w:rPr>
        <w:rFonts w:cs="Times New Roman"/>
        <w:b/>
        <w:sz w:val="16"/>
        <w:szCs w:val="16"/>
      </w:rPr>
      <w:fldChar w:fldCharType="begin"/>
    </w:r>
    <w:r w:rsidRPr="00CB4EE9">
      <w:rPr>
        <w:rFonts w:cs="Times New Roman"/>
        <w:b/>
        <w:sz w:val="16"/>
        <w:szCs w:val="16"/>
      </w:rPr>
      <w:instrText xml:space="preserve"> PAGE </w:instrText>
    </w:r>
    <w:r w:rsidR="001D405A" w:rsidRPr="00CB4EE9">
      <w:rPr>
        <w:rFonts w:cs="Times New Roman"/>
        <w:b/>
        <w:sz w:val="16"/>
        <w:szCs w:val="16"/>
      </w:rPr>
      <w:fldChar w:fldCharType="separate"/>
    </w:r>
    <w:r w:rsidR="0068517C">
      <w:rPr>
        <w:rFonts w:cs="Times New Roman"/>
        <w:b/>
        <w:noProof/>
        <w:sz w:val="16"/>
        <w:szCs w:val="16"/>
      </w:rPr>
      <w:t>3</w:t>
    </w:r>
    <w:r w:rsidR="001D405A" w:rsidRPr="00CB4EE9">
      <w:rPr>
        <w:rFonts w:cs="Times New Roman"/>
        <w:b/>
        <w:sz w:val="16"/>
        <w:szCs w:val="16"/>
      </w:rPr>
      <w:fldChar w:fldCharType="end"/>
    </w:r>
    <w:r w:rsidRPr="00CB4EE9">
      <w:rPr>
        <w:rFonts w:cs="Times New Roman"/>
        <w:b/>
        <w:sz w:val="16"/>
        <w:szCs w:val="16"/>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86" w:rsidRDefault="00FD41AB" w:rsidP="00FD41AB">
    <w:pPr>
      <w:pStyle w:val="Footer"/>
      <w:tabs>
        <w:tab w:val="clear" w:pos="4680"/>
        <w:tab w:val="clear" w:pos="9360"/>
        <w:tab w:val="right" w:pos="10440"/>
      </w:tabs>
      <w:rPr>
        <w:b/>
        <w:sz w:val="16"/>
        <w:szCs w:val="16"/>
      </w:rPr>
    </w:pPr>
    <w:r>
      <w:rPr>
        <w:b/>
        <w:sz w:val="16"/>
        <w:szCs w:val="16"/>
      </w:rPr>
      <w:t>TCEQ - 10089 (</w:t>
    </w:r>
    <w:r w:rsidR="002E1185">
      <w:rPr>
        <w:b/>
        <w:sz w:val="16"/>
        <w:szCs w:val="16"/>
      </w:rPr>
      <w:t xml:space="preserve">APDG 5212v7, </w:t>
    </w:r>
    <w:r>
      <w:rPr>
        <w:b/>
        <w:sz w:val="16"/>
        <w:szCs w:val="16"/>
      </w:rPr>
      <w:t xml:space="preserve">Revised </w:t>
    </w:r>
    <w:r w:rsidR="00241937">
      <w:rPr>
        <w:b/>
        <w:sz w:val="16"/>
        <w:szCs w:val="16"/>
      </w:rPr>
      <w:t>12</w:t>
    </w:r>
    <w:r w:rsidR="002E1185">
      <w:rPr>
        <w:b/>
        <w:sz w:val="16"/>
        <w:szCs w:val="16"/>
      </w:rPr>
      <w:t>/15</w:t>
    </w:r>
    <w:r w:rsidR="00047986">
      <w:rPr>
        <w:b/>
        <w:sz w:val="16"/>
        <w:szCs w:val="16"/>
      </w:rPr>
      <w:t>) OP-UA38</w:t>
    </w:r>
  </w:p>
  <w:p w:rsidR="00FD41AB" w:rsidRDefault="00FD41AB" w:rsidP="00FD41AB">
    <w:pPr>
      <w:pStyle w:val="Footer"/>
      <w:tabs>
        <w:tab w:val="clear" w:pos="4680"/>
        <w:tab w:val="clear" w:pos="9360"/>
        <w:tab w:val="right" w:pos="10440"/>
      </w:tabs>
      <w:rPr>
        <w:b/>
        <w:sz w:val="16"/>
        <w:szCs w:val="16"/>
      </w:rPr>
    </w:pPr>
    <w:r>
      <w:rPr>
        <w:b/>
        <w:sz w:val="16"/>
        <w:szCs w:val="16"/>
      </w:rPr>
      <w:t>This form is for use by facilities subject to air quality permit requirements</w:t>
    </w:r>
  </w:p>
  <w:p w:rsidR="00FD41AB" w:rsidRPr="00FD41AB" w:rsidRDefault="00FD41AB" w:rsidP="00FD41AB">
    <w:pPr>
      <w:pStyle w:val="Footer"/>
      <w:tabs>
        <w:tab w:val="clear" w:pos="4680"/>
        <w:tab w:val="clear" w:pos="9360"/>
        <w:tab w:val="right" w:pos="10440"/>
      </w:tabs>
      <w:rPr>
        <w:b/>
        <w:sz w:val="16"/>
        <w:szCs w:val="16"/>
      </w:rPr>
    </w:pPr>
    <w:r>
      <w:rPr>
        <w:b/>
        <w:sz w:val="16"/>
        <w:szCs w:val="16"/>
      </w:rPr>
      <w:t>and may be revised periodically</w:t>
    </w:r>
    <w:r w:rsidR="00855939">
      <w:rPr>
        <w:b/>
        <w:sz w:val="16"/>
        <w:szCs w:val="16"/>
      </w:rPr>
      <w:t xml:space="preserve">. </w:t>
    </w:r>
    <w:r>
      <w:rPr>
        <w:b/>
        <w:sz w:val="16"/>
        <w:szCs w:val="16"/>
      </w:rPr>
      <w:t>(</w:t>
    </w:r>
    <w:r w:rsidR="002E1185">
      <w:rPr>
        <w:b/>
        <w:sz w:val="16"/>
        <w:szCs w:val="16"/>
      </w:rPr>
      <w:t>Title V Release 10/98</w:t>
    </w:r>
    <w:r>
      <w:rPr>
        <w:b/>
        <w:sz w:val="16"/>
        <w:szCs w:val="16"/>
      </w:rPr>
      <w:t>)</w:t>
    </w:r>
    <w:r>
      <w:rPr>
        <w:b/>
        <w:sz w:val="16"/>
        <w:szCs w:val="16"/>
      </w:rPr>
      <w:tab/>
    </w:r>
    <w:r w:rsidRPr="009321AF">
      <w:rPr>
        <w:b/>
        <w:sz w:val="16"/>
        <w:szCs w:val="16"/>
      </w:rPr>
      <w:t xml:space="preserve">Page </w:t>
    </w:r>
    <w:r w:rsidR="001D405A" w:rsidRPr="009321AF">
      <w:rPr>
        <w:b/>
        <w:sz w:val="16"/>
        <w:szCs w:val="16"/>
      </w:rPr>
      <w:fldChar w:fldCharType="begin"/>
    </w:r>
    <w:r w:rsidRPr="009321AF">
      <w:rPr>
        <w:b/>
        <w:sz w:val="16"/>
        <w:szCs w:val="16"/>
      </w:rPr>
      <w:instrText xml:space="preserve"> PAGE </w:instrText>
    </w:r>
    <w:r w:rsidR="001D405A" w:rsidRPr="009321AF">
      <w:rPr>
        <w:b/>
        <w:sz w:val="16"/>
        <w:szCs w:val="16"/>
      </w:rPr>
      <w:fldChar w:fldCharType="separate"/>
    </w:r>
    <w:r w:rsidR="0068517C">
      <w:rPr>
        <w:b/>
        <w:noProof/>
        <w:sz w:val="16"/>
        <w:szCs w:val="16"/>
      </w:rPr>
      <w:t>1</w:t>
    </w:r>
    <w:r w:rsidR="001D405A" w:rsidRPr="009321AF">
      <w:rPr>
        <w:b/>
        <w:sz w:val="16"/>
        <w:szCs w:val="16"/>
      </w:rPr>
      <w:fldChar w:fldCharType="end"/>
    </w:r>
    <w:r w:rsidRPr="009321AF">
      <w:rPr>
        <w:b/>
        <w:sz w:val="16"/>
        <w:szCs w:val="16"/>
      </w:rPr>
      <w:t xml:space="preserve"> of </w:t>
    </w:r>
    <w:r>
      <w:rPr>
        <w:b/>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17" w:rsidRPr="00010805" w:rsidRDefault="00F70617" w:rsidP="00F70617">
    <w:pPr>
      <w:pStyle w:val="Footer"/>
      <w:tabs>
        <w:tab w:val="right" w:pos="14310"/>
      </w:tabs>
      <w:rPr>
        <w:rFonts w:cs="Times New Roman"/>
        <w:b/>
        <w:sz w:val="16"/>
        <w:szCs w:val="16"/>
      </w:rPr>
    </w:pPr>
    <w:r w:rsidRPr="00010805">
      <w:rPr>
        <w:rFonts w:cs="Times New Roman"/>
        <w:b/>
        <w:sz w:val="16"/>
        <w:szCs w:val="16"/>
      </w:rPr>
      <w:t>TCEQ - 10089 (</w:t>
    </w:r>
    <w:r w:rsidR="00010805" w:rsidRPr="00010805">
      <w:rPr>
        <w:rFonts w:cs="Times New Roman"/>
        <w:b/>
        <w:sz w:val="16"/>
        <w:szCs w:val="16"/>
      </w:rPr>
      <w:t xml:space="preserve">APDG 5212v7, </w:t>
    </w:r>
    <w:r w:rsidRPr="00010805">
      <w:rPr>
        <w:rFonts w:cs="Times New Roman"/>
        <w:b/>
        <w:sz w:val="16"/>
        <w:szCs w:val="16"/>
      </w:rPr>
      <w:t xml:space="preserve">Revised </w:t>
    </w:r>
    <w:r w:rsidR="00CF787E">
      <w:rPr>
        <w:rFonts w:cs="Times New Roman"/>
        <w:b/>
        <w:sz w:val="16"/>
        <w:szCs w:val="16"/>
      </w:rPr>
      <w:t>10</w:t>
    </w:r>
    <w:r w:rsidR="00010805">
      <w:rPr>
        <w:rFonts w:cs="Times New Roman"/>
        <w:b/>
        <w:sz w:val="16"/>
        <w:szCs w:val="16"/>
      </w:rPr>
      <w:t>/15</w:t>
    </w:r>
    <w:r w:rsidRPr="00010805">
      <w:rPr>
        <w:rFonts w:cs="Times New Roman"/>
        <w:b/>
        <w:sz w:val="16"/>
        <w:szCs w:val="16"/>
      </w:rPr>
      <w:t>) OP-UA38</w:t>
    </w:r>
  </w:p>
  <w:p w:rsidR="00F70617" w:rsidRPr="00010805" w:rsidRDefault="00F70617" w:rsidP="00F70617">
    <w:pPr>
      <w:pStyle w:val="Footer"/>
      <w:tabs>
        <w:tab w:val="right" w:pos="10710"/>
      </w:tabs>
      <w:rPr>
        <w:rFonts w:cs="Times New Roman"/>
        <w:b/>
        <w:sz w:val="16"/>
        <w:szCs w:val="16"/>
      </w:rPr>
    </w:pPr>
    <w:r w:rsidRPr="00010805">
      <w:rPr>
        <w:rFonts w:cs="Times New Roman"/>
        <w:b/>
        <w:sz w:val="16"/>
        <w:szCs w:val="16"/>
      </w:rPr>
      <w:t>This form is for use by facilities subject to air quality permit requirements</w:t>
    </w:r>
  </w:p>
  <w:p w:rsidR="00BC3BE0" w:rsidRPr="00010805" w:rsidRDefault="00F70617" w:rsidP="00F70617">
    <w:pPr>
      <w:pStyle w:val="Footer"/>
      <w:tabs>
        <w:tab w:val="clear" w:pos="4680"/>
        <w:tab w:val="clear" w:pos="9360"/>
        <w:tab w:val="right" w:pos="14310"/>
      </w:tabs>
      <w:rPr>
        <w:rFonts w:cs="Times New Roman"/>
        <w:b/>
        <w:sz w:val="16"/>
        <w:szCs w:val="16"/>
      </w:rPr>
    </w:pPr>
    <w:r w:rsidRPr="00010805">
      <w:rPr>
        <w:rFonts w:cs="Times New Roman"/>
        <w:b/>
        <w:sz w:val="16"/>
        <w:szCs w:val="16"/>
      </w:rPr>
      <w:t>and may be revised periodically. (</w:t>
    </w:r>
    <w:r w:rsidR="00010805">
      <w:rPr>
        <w:rFonts w:cs="Times New Roman"/>
        <w:b/>
        <w:sz w:val="16"/>
        <w:szCs w:val="16"/>
      </w:rPr>
      <w:t>Title V Release 10/98</w:t>
    </w:r>
    <w:r w:rsidRPr="00010805">
      <w:rPr>
        <w:rFonts w:cs="Times New Roman"/>
        <w:b/>
        <w:sz w:val="16"/>
        <w:szCs w:val="16"/>
      </w:rPr>
      <w:t>)</w:t>
    </w:r>
    <w:r w:rsidRPr="00010805">
      <w:rPr>
        <w:rFonts w:cs="Times New Roman"/>
        <w:b/>
        <w:sz w:val="16"/>
        <w:szCs w:val="16"/>
      </w:rPr>
      <w:tab/>
      <w:t>Page _____ of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D9" w:rsidRDefault="00420FD9" w:rsidP="00BC3BE0">
      <w:pPr>
        <w:spacing w:after="0" w:line="240" w:lineRule="auto"/>
      </w:pPr>
      <w:r>
        <w:separator/>
      </w:r>
    </w:p>
  </w:footnote>
  <w:footnote w:type="continuationSeparator" w:id="0">
    <w:p w:rsidR="00420FD9" w:rsidRDefault="00420FD9" w:rsidP="00BC3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AB" w:rsidRDefault="00FD41AB" w:rsidP="00CB4EE9">
    <w:pPr>
      <w:pStyle w:val="Header"/>
      <w:tabs>
        <w:tab w:val="right" w:pos="10710"/>
      </w:tabs>
      <w:jc w:val="right"/>
      <w:rPr>
        <w:rFonts w:cs="Times New Roman"/>
        <w:b/>
      </w:rPr>
    </w:pPr>
    <w:r w:rsidRPr="00CB4EE9">
      <w:rPr>
        <w:rFonts w:cs="Times New Roman"/>
        <w:b/>
      </w:rPr>
      <w:t>OP-UA38 Instructions</w:t>
    </w:r>
  </w:p>
  <w:p w:rsidR="00CB4EE9" w:rsidRPr="00CB4EE9" w:rsidRDefault="00CB4EE9" w:rsidP="00CB4EE9">
    <w:pPr>
      <w:pStyle w:val="Header"/>
      <w:tabs>
        <w:tab w:val="right" w:pos="10710"/>
      </w:tabs>
      <w:jc w:val="right"/>
      <w:rPr>
        <w:rFonts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E0" w:rsidRDefault="00BC3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B23"/>
    <w:multiLevelType w:val="hybridMultilevel"/>
    <w:tmpl w:val="BE228D7E"/>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E61DC"/>
    <w:multiLevelType w:val="hybridMultilevel"/>
    <w:tmpl w:val="DBA00F4C"/>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B20B8"/>
    <w:multiLevelType w:val="hybridMultilevel"/>
    <w:tmpl w:val="EA50BC70"/>
    <w:lvl w:ilvl="0" w:tplc="93CEBE0A">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81E7B"/>
    <w:multiLevelType w:val="hybridMultilevel"/>
    <w:tmpl w:val="2F7030BE"/>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B7253"/>
    <w:multiLevelType w:val="hybridMultilevel"/>
    <w:tmpl w:val="6FAC7D64"/>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7"/>
  </w:num>
  <w:num w:numId="6">
    <w:abstractNumId w:val="10"/>
  </w:num>
  <w:num w:numId="7">
    <w:abstractNumId w:val="10"/>
  </w:num>
  <w:num w:numId="8">
    <w:abstractNumId w:val="7"/>
  </w:num>
  <w:num w:numId="9">
    <w:abstractNumId w:val="7"/>
  </w:num>
  <w:num w:numId="10">
    <w:abstractNumId w:val="10"/>
  </w:num>
  <w:num w:numId="11">
    <w:abstractNumId w:val="7"/>
  </w:num>
  <w:num w:numId="12">
    <w:abstractNumId w:val="4"/>
  </w:num>
  <w:num w:numId="13">
    <w:abstractNumId w:val="3"/>
  </w:num>
  <w:num w:numId="14">
    <w:abstractNumId w:val="3"/>
  </w:num>
  <w:num w:numId="15">
    <w:abstractNumId w:val="3"/>
  </w:num>
  <w:num w:numId="16">
    <w:abstractNumId w:val="4"/>
  </w:num>
  <w:num w:numId="17">
    <w:abstractNumId w:val="4"/>
  </w:num>
  <w:num w:numId="18">
    <w:abstractNumId w:val="11"/>
  </w:num>
  <w:num w:numId="19">
    <w:abstractNumId w:val="5"/>
  </w:num>
  <w:num w:numId="20">
    <w:abstractNumId w:val="0"/>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48"/>
    <w:rsid w:val="0000055C"/>
    <w:rsid w:val="00000FE3"/>
    <w:rsid w:val="000032D4"/>
    <w:rsid w:val="00004AC1"/>
    <w:rsid w:val="00004C1F"/>
    <w:rsid w:val="00005C24"/>
    <w:rsid w:val="00006A4A"/>
    <w:rsid w:val="00006ED6"/>
    <w:rsid w:val="0000778A"/>
    <w:rsid w:val="000105A9"/>
    <w:rsid w:val="00010805"/>
    <w:rsid w:val="0001209C"/>
    <w:rsid w:val="00015589"/>
    <w:rsid w:val="00017C88"/>
    <w:rsid w:val="00017DC9"/>
    <w:rsid w:val="00021B4A"/>
    <w:rsid w:val="00021DBD"/>
    <w:rsid w:val="000220FD"/>
    <w:rsid w:val="000224DF"/>
    <w:rsid w:val="00023736"/>
    <w:rsid w:val="000245BB"/>
    <w:rsid w:val="0002480A"/>
    <w:rsid w:val="00024BC9"/>
    <w:rsid w:val="0002530A"/>
    <w:rsid w:val="00031494"/>
    <w:rsid w:val="00035049"/>
    <w:rsid w:val="00036712"/>
    <w:rsid w:val="0004409C"/>
    <w:rsid w:val="00044704"/>
    <w:rsid w:val="00044895"/>
    <w:rsid w:val="00045668"/>
    <w:rsid w:val="00046629"/>
    <w:rsid w:val="000468E0"/>
    <w:rsid w:val="00047986"/>
    <w:rsid w:val="00047FDB"/>
    <w:rsid w:val="00050F75"/>
    <w:rsid w:val="00050F7D"/>
    <w:rsid w:val="0005341F"/>
    <w:rsid w:val="00053D35"/>
    <w:rsid w:val="00054305"/>
    <w:rsid w:val="00054BE7"/>
    <w:rsid w:val="00060FA0"/>
    <w:rsid w:val="00063368"/>
    <w:rsid w:val="00063994"/>
    <w:rsid w:val="00070234"/>
    <w:rsid w:val="0007044A"/>
    <w:rsid w:val="000712CB"/>
    <w:rsid w:val="000718C7"/>
    <w:rsid w:val="00075B42"/>
    <w:rsid w:val="00077C7D"/>
    <w:rsid w:val="00080141"/>
    <w:rsid w:val="00081778"/>
    <w:rsid w:val="00082625"/>
    <w:rsid w:val="000849A5"/>
    <w:rsid w:val="000857EE"/>
    <w:rsid w:val="00085EE1"/>
    <w:rsid w:val="000863B4"/>
    <w:rsid w:val="00087807"/>
    <w:rsid w:val="0009070D"/>
    <w:rsid w:val="00091495"/>
    <w:rsid w:val="00094589"/>
    <w:rsid w:val="00096654"/>
    <w:rsid w:val="00097DD8"/>
    <w:rsid w:val="000A20CE"/>
    <w:rsid w:val="000A2227"/>
    <w:rsid w:val="000A2C83"/>
    <w:rsid w:val="000A76E8"/>
    <w:rsid w:val="000B2A79"/>
    <w:rsid w:val="000B3617"/>
    <w:rsid w:val="000B418F"/>
    <w:rsid w:val="000B5B1D"/>
    <w:rsid w:val="000B5FD3"/>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A3F"/>
    <w:rsid w:val="000D7FCA"/>
    <w:rsid w:val="000E0383"/>
    <w:rsid w:val="000E0B0B"/>
    <w:rsid w:val="000E260F"/>
    <w:rsid w:val="000E2910"/>
    <w:rsid w:val="000E2E3E"/>
    <w:rsid w:val="000E34E5"/>
    <w:rsid w:val="000F0820"/>
    <w:rsid w:val="000F25F0"/>
    <w:rsid w:val="000F263B"/>
    <w:rsid w:val="000F286B"/>
    <w:rsid w:val="000F4CDE"/>
    <w:rsid w:val="000F4FBD"/>
    <w:rsid w:val="000F55D9"/>
    <w:rsid w:val="000F62C6"/>
    <w:rsid w:val="000F747E"/>
    <w:rsid w:val="001006CF"/>
    <w:rsid w:val="00100944"/>
    <w:rsid w:val="001021D9"/>
    <w:rsid w:val="00102BD5"/>
    <w:rsid w:val="00102C60"/>
    <w:rsid w:val="00103B73"/>
    <w:rsid w:val="00105E3C"/>
    <w:rsid w:val="0010680B"/>
    <w:rsid w:val="001069AA"/>
    <w:rsid w:val="00106E18"/>
    <w:rsid w:val="00106F77"/>
    <w:rsid w:val="00110D27"/>
    <w:rsid w:val="00113C36"/>
    <w:rsid w:val="0011486A"/>
    <w:rsid w:val="00116CA6"/>
    <w:rsid w:val="00120286"/>
    <w:rsid w:val="001219B5"/>
    <w:rsid w:val="00121E67"/>
    <w:rsid w:val="00122C61"/>
    <w:rsid w:val="001243EE"/>
    <w:rsid w:val="001273FF"/>
    <w:rsid w:val="001313A1"/>
    <w:rsid w:val="00131E2A"/>
    <w:rsid w:val="00132579"/>
    <w:rsid w:val="00132B25"/>
    <w:rsid w:val="00134ECF"/>
    <w:rsid w:val="001350CF"/>
    <w:rsid w:val="00137E46"/>
    <w:rsid w:val="0014239E"/>
    <w:rsid w:val="001441D6"/>
    <w:rsid w:val="00144B30"/>
    <w:rsid w:val="0014657A"/>
    <w:rsid w:val="001517F0"/>
    <w:rsid w:val="00151C42"/>
    <w:rsid w:val="00152FD0"/>
    <w:rsid w:val="0015336B"/>
    <w:rsid w:val="0015355A"/>
    <w:rsid w:val="00156C53"/>
    <w:rsid w:val="00157DEF"/>
    <w:rsid w:val="00161C5E"/>
    <w:rsid w:val="00163BDA"/>
    <w:rsid w:val="001649A6"/>
    <w:rsid w:val="001650D5"/>
    <w:rsid w:val="001679F0"/>
    <w:rsid w:val="00171609"/>
    <w:rsid w:val="001717E9"/>
    <w:rsid w:val="001724D8"/>
    <w:rsid w:val="00173625"/>
    <w:rsid w:val="0017533C"/>
    <w:rsid w:val="001758A2"/>
    <w:rsid w:val="00175A28"/>
    <w:rsid w:val="00177CB6"/>
    <w:rsid w:val="00177EC5"/>
    <w:rsid w:val="001800C6"/>
    <w:rsid w:val="00181501"/>
    <w:rsid w:val="00184A71"/>
    <w:rsid w:val="00185D29"/>
    <w:rsid w:val="00190AA4"/>
    <w:rsid w:val="0019215D"/>
    <w:rsid w:val="0019532E"/>
    <w:rsid w:val="00196C20"/>
    <w:rsid w:val="001A1A4D"/>
    <w:rsid w:val="001A1AAB"/>
    <w:rsid w:val="001A2495"/>
    <w:rsid w:val="001A27D4"/>
    <w:rsid w:val="001A480C"/>
    <w:rsid w:val="001A5A7A"/>
    <w:rsid w:val="001A6ABF"/>
    <w:rsid w:val="001A7E29"/>
    <w:rsid w:val="001A7FDD"/>
    <w:rsid w:val="001B090F"/>
    <w:rsid w:val="001B1E07"/>
    <w:rsid w:val="001B3800"/>
    <w:rsid w:val="001B3A97"/>
    <w:rsid w:val="001C23F0"/>
    <w:rsid w:val="001C3D57"/>
    <w:rsid w:val="001C4273"/>
    <w:rsid w:val="001C55C5"/>
    <w:rsid w:val="001C6EDB"/>
    <w:rsid w:val="001D160D"/>
    <w:rsid w:val="001D1B91"/>
    <w:rsid w:val="001D1D97"/>
    <w:rsid w:val="001D2E53"/>
    <w:rsid w:val="001D3188"/>
    <w:rsid w:val="001D3749"/>
    <w:rsid w:val="001D405A"/>
    <w:rsid w:val="001D5DE6"/>
    <w:rsid w:val="001D5E3E"/>
    <w:rsid w:val="001D5E82"/>
    <w:rsid w:val="001D6584"/>
    <w:rsid w:val="001D6722"/>
    <w:rsid w:val="001E1023"/>
    <w:rsid w:val="001E19F9"/>
    <w:rsid w:val="001E231E"/>
    <w:rsid w:val="001E3B3C"/>
    <w:rsid w:val="001E3FE4"/>
    <w:rsid w:val="001E7F42"/>
    <w:rsid w:val="001F0EDF"/>
    <w:rsid w:val="001F3C66"/>
    <w:rsid w:val="001F5852"/>
    <w:rsid w:val="001F74BC"/>
    <w:rsid w:val="001F7CE4"/>
    <w:rsid w:val="00202273"/>
    <w:rsid w:val="00205C05"/>
    <w:rsid w:val="00206E76"/>
    <w:rsid w:val="0021062C"/>
    <w:rsid w:val="00210693"/>
    <w:rsid w:val="00212671"/>
    <w:rsid w:val="00213DAC"/>
    <w:rsid w:val="0021754A"/>
    <w:rsid w:val="00217575"/>
    <w:rsid w:val="00220195"/>
    <w:rsid w:val="002239FA"/>
    <w:rsid w:val="00223E01"/>
    <w:rsid w:val="00225A06"/>
    <w:rsid w:val="00226F4E"/>
    <w:rsid w:val="00227692"/>
    <w:rsid w:val="00230362"/>
    <w:rsid w:val="00231389"/>
    <w:rsid w:val="00231488"/>
    <w:rsid w:val="0023173C"/>
    <w:rsid w:val="00231959"/>
    <w:rsid w:val="00232101"/>
    <w:rsid w:val="00232BD6"/>
    <w:rsid w:val="00233425"/>
    <w:rsid w:val="002334E5"/>
    <w:rsid w:val="0023360F"/>
    <w:rsid w:val="00234EBB"/>
    <w:rsid w:val="00236584"/>
    <w:rsid w:val="00241937"/>
    <w:rsid w:val="002433BE"/>
    <w:rsid w:val="00244644"/>
    <w:rsid w:val="002447D9"/>
    <w:rsid w:val="00244BA1"/>
    <w:rsid w:val="00247E5A"/>
    <w:rsid w:val="00251707"/>
    <w:rsid w:val="0025366C"/>
    <w:rsid w:val="00256DF0"/>
    <w:rsid w:val="00256F24"/>
    <w:rsid w:val="00262D06"/>
    <w:rsid w:val="002638EE"/>
    <w:rsid w:val="00267310"/>
    <w:rsid w:val="002724F4"/>
    <w:rsid w:val="002729FA"/>
    <w:rsid w:val="0027405D"/>
    <w:rsid w:val="00274352"/>
    <w:rsid w:val="00274567"/>
    <w:rsid w:val="00274DEC"/>
    <w:rsid w:val="002751ED"/>
    <w:rsid w:val="0027583E"/>
    <w:rsid w:val="002772D6"/>
    <w:rsid w:val="0027741C"/>
    <w:rsid w:val="002778D8"/>
    <w:rsid w:val="00280792"/>
    <w:rsid w:val="002820B1"/>
    <w:rsid w:val="00282BD1"/>
    <w:rsid w:val="00282DE4"/>
    <w:rsid w:val="00283650"/>
    <w:rsid w:val="002845CF"/>
    <w:rsid w:val="002869DF"/>
    <w:rsid w:val="00287377"/>
    <w:rsid w:val="00291B68"/>
    <w:rsid w:val="0029468D"/>
    <w:rsid w:val="0029572E"/>
    <w:rsid w:val="00295A54"/>
    <w:rsid w:val="00296890"/>
    <w:rsid w:val="002A01CA"/>
    <w:rsid w:val="002A18D6"/>
    <w:rsid w:val="002A2800"/>
    <w:rsid w:val="002A3834"/>
    <w:rsid w:val="002A6620"/>
    <w:rsid w:val="002A663F"/>
    <w:rsid w:val="002A72A4"/>
    <w:rsid w:val="002B06FD"/>
    <w:rsid w:val="002B36D6"/>
    <w:rsid w:val="002B433B"/>
    <w:rsid w:val="002B6545"/>
    <w:rsid w:val="002B6BCD"/>
    <w:rsid w:val="002C0879"/>
    <w:rsid w:val="002C3C12"/>
    <w:rsid w:val="002D152D"/>
    <w:rsid w:val="002D2A37"/>
    <w:rsid w:val="002D2FDF"/>
    <w:rsid w:val="002D3032"/>
    <w:rsid w:val="002D45FC"/>
    <w:rsid w:val="002D60DE"/>
    <w:rsid w:val="002D69B0"/>
    <w:rsid w:val="002E00DC"/>
    <w:rsid w:val="002E100C"/>
    <w:rsid w:val="002E1185"/>
    <w:rsid w:val="002E11FD"/>
    <w:rsid w:val="002E2F65"/>
    <w:rsid w:val="002E596D"/>
    <w:rsid w:val="002E7DE5"/>
    <w:rsid w:val="002F05DC"/>
    <w:rsid w:val="002F2D80"/>
    <w:rsid w:val="002F788E"/>
    <w:rsid w:val="00300DA6"/>
    <w:rsid w:val="0030484F"/>
    <w:rsid w:val="003049E5"/>
    <w:rsid w:val="00306A8F"/>
    <w:rsid w:val="0030761E"/>
    <w:rsid w:val="00307872"/>
    <w:rsid w:val="00312620"/>
    <w:rsid w:val="00313A2E"/>
    <w:rsid w:val="00313CC9"/>
    <w:rsid w:val="00315FB5"/>
    <w:rsid w:val="0032121E"/>
    <w:rsid w:val="0032258F"/>
    <w:rsid w:val="003240CC"/>
    <w:rsid w:val="00324190"/>
    <w:rsid w:val="003244FE"/>
    <w:rsid w:val="00325181"/>
    <w:rsid w:val="00326A16"/>
    <w:rsid w:val="003315BD"/>
    <w:rsid w:val="003331B7"/>
    <w:rsid w:val="0033592B"/>
    <w:rsid w:val="0033715C"/>
    <w:rsid w:val="00337320"/>
    <w:rsid w:val="0034016C"/>
    <w:rsid w:val="00341D04"/>
    <w:rsid w:val="00341D2C"/>
    <w:rsid w:val="00342E29"/>
    <w:rsid w:val="00344E9E"/>
    <w:rsid w:val="003450BE"/>
    <w:rsid w:val="00345B57"/>
    <w:rsid w:val="003463AE"/>
    <w:rsid w:val="00347483"/>
    <w:rsid w:val="003503B8"/>
    <w:rsid w:val="0035045F"/>
    <w:rsid w:val="003515FE"/>
    <w:rsid w:val="00351AAE"/>
    <w:rsid w:val="00351FD0"/>
    <w:rsid w:val="0035617F"/>
    <w:rsid w:val="00360353"/>
    <w:rsid w:val="00360734"/>
    <w:rsid w:val="003611AB"/>
    <w:rsid w:val="00362077"/>
    <w:rsid w:val="003630F9"/>
    <w:rsid w:val="00363B06"/>
    <w:rsid w:val="00363D47"/>
    <w:rsid w:val="003649DE"/>
    <w:rsid w:val="00366B3B"/>
    <w:rsid w:val="00367F76"/>
    <w:rsid w:val="003704F0"/>
    <w:rsid w:val="0037085D"/>
    <w:rsid w:val="00372D33"/>
    <w:rsid w:val="00372F0B"/>
    <w:rsid w:val="0037396E"/>
    <w:rsid w:val="003739EB"/>
    <w:rsid w:val="003744F1"/>
    <w:rsid w:val="00374C88"/>
    <w:rsid w:val="00375F74"/>
    <w:rsid w:val="0038018F"/>
    <w:rsid w:val="003802D0"/>
    <w:rsid w:val="003809BE"/>
    <w:rsid w:val="003830DB"/>
    <w:rsid w:val="00383220"/>
    <w:rsid w:val="003855C3"/>
    <w:rsid w:val="003870C3"/>
    <w:rsid w:val="00387BD6"/>
    <w:rsid w:val="00390561"/>
    <w:rsid w:val="00391175"/>
    <w:rsid w:val="00393C64"/>
    <w:rsid w:val="003969E8"/>
    <w:rsid w:val="003A2360"/>
    <w:rsid w:val="003A3BA3"/>
    <w:rsid w:val="003A4E98"/>
    <w:rsid w:val="003A6A42"/>
    <w:rsid w:val="003A6CA8"/>
    <w:rsid w:val="003B1600"/>
    <w:rsid w:val="003B1A27"/>
    <w:rsid w:val="003B36F4"/>
    <w:rsid w:val="003B3736"/>
    <w:rsid w:val="003B3E4F"/>
    <w:rsid w:val="003B49A1"/>
    <w:rsid w:val="003B596A"/>
    <w:rsid w:val="003B6249"/>
    <w:rsid w:val="003B7432"/>
    <w:rsid w:val="003C0096"/>
    <w:rsid w:val="003C1A85"/>
    <w:rsid w:val="003C1CF7"/>
    <w:rsid w:val="003C3A28"/>
    <w:rsid w:val="003C434F"/>
    <w:rsid w:val="003C456F"/>
    <w:rsid w:val="003C507C"/>
    <w:rsid w:val="003C616A"/>
    <w:rsid w:val="003C7361"/>
    <w:rsid w:val="003D002A"/>
    <w:rsid w:val="003D0E24"/>
    <w:rsid w:val="003D2A28"/>
    <w:rsid w:val="003D6127"/>
    <w:rsid w:val="003D77B8"/>
    <w:rsid w:val="003D7E3A"/>
    <w:rsid w:val="003E0FB6"/>
    <w:rsid w:val="003E660E"/>
    <w:rsid w:val="003E7DEF"/>
    <w:rsid w:val="003F2476"/>
    <w:rsid w:val="003F26E8"/>
    <w:rsid w:val="003F3AF8"/>
    <w:rsid w:val="003F54A3"/>
    <w:rsid w:val="003F5ABB"/>
    <w:rsid w:val="003F6B4A"/>
    <w:rsid w:val="004015CC"/>
    <w:rsid w:val="0040193F"/>
    <w:rsid w:val="00402809"/>
    <w:rsid w:val="00402915"/>
    <w:rsid w:val="00404599"/>
    <w:rsid w:val="00404EB7"/>
    <w:rsid w:val="00405366"/>
    <w:rsid w:val="00405902"/>
    <w:rsid w:val="00405E7C"/>
    <w:rsid w:val="00406A67"/>
    <w:rsid w:val="00412162"/>
    <w:rsid w:val="004144E9"/>
    <w:rsid w:val="00414B39"/>
    <w:rsid w:val="00414C71"/>
    <w:rsid w:val="00414DE1"/>
    <w:rsid w:val="0041598C"/>
    <w:rsid w:val="004162CF"/>
    <w:rsid w:val="004202AA"/>
    <w:rsid w:val="00420F68"/>
    <w:rsid w:val="00420FD9"/>
    <w:rsid w:val="00422672"/>
    <w:rsid w:val="00422F2A"/>
    <w:rsid w:val="00426138"/>
    <w:rsid w:val="0042749A"/>
    <w:rsid w:val="00427690"/>
    <w:rsid w:val="00433D48"/>
    <w:rsid w:val="00434958"/>
    <w:rsid w:val="00435F2D"/>
    <w:rsid w:val="004373E8"/>
    <w:rsid w:val="0043779E"/>
    <w:rsid w:val="004428E0"/>
    <w:rsid w:val="00442FF1"/>
    <w:rsid w:val="004449C7"/>
    <w:rsid w:val="00445D5D"/>
    <w:rsid w:val="0044765B"/>
    <w:rsid w:val="00450C16"/>
    <w:rsid w:val="00450F47"/>
    <w:rsid w:val="004522E9"/>
    <w:rsid w:val="00452915"/>
    <w:rsid w:val="004539D8"/>
    <w:rsid w:val="00455584"/>
    <w:rsid w:val="00461CFE"/>
    <w:rsid w:val="00463257"/>
    <w:rsid w:val="00464378"/>
    <w:rsid w:val="004643A3"/>
    <w:rsid w:val="004646D4"/>
    <w:rsid w:val="00466041"/>
    <w:rsid w:val="00466EDF"/>
    <w:rsid w:val="004710B2"/>
    <w:rsid w:val="00471928"/>
    <w:rsid w:val="00472112"/>
    <w:rsid w:val="00473728"/>
    <w:rsid w:val="00474938"/>
    <w:rsid w:val="00474B0B"/>
    <w:rsid w:val="00475B01"/>
    <w:rsid w:val="00476AB2"/>
    <w:rsid w:val="004776DD"/>
    <w:rsid w:val="004811C2"/>
    <w:rsid w:val="004838C9"/>
    <w:rsid w:val="00485746"/>
    <w:rsid w:val="0048758C"/>
    <w:rsid w:val="004907F6"/>
    <w:rsid w:val="00490F7C"/>
    <w:rsid w:val="00491A41"/>
    <w:rsid w:val="00492BD7"/>
    <w:rsid w:val="00494DBB"/>
    <w:rsid w:val="00496AC5"/>
    <w:rsid w:val="004977AF"/>
    <w:rsid w:val="004977F9"/>
    <w:rsid w:val="004A1D2A"/>
    <w:rsid w:val="004A2148"/>
    <w:rsid w:val="004A4410"/>
    <w:rsid w:val="004A512A"/>
    <w:rsid w:val="004A5B0D"/>
    <w:rsid w:val="004A70C3"/>
    <w:rsid w:val="004B0A78"/>
    <w:rsid w:val="004B21AC"/>
    <w:rsid w:val="004B2CF9"/>
    <w:rsid w:val="004B3BAF"/>
    <w:rsid w:val="004B5243"/>
    <w:rsid w:val="004B5FC1"/>
    <w:rsid w:val="004B622E"/>
    <w:rsid w:val="004B7B01"/>
    <w:rsid w:val="004C0EFD"/>
    <w:rsid w:val="004C16A7"/>
    <w:rsid w:val="004C740A"/>
    <w:rsid w:val="004C7B4C"/>
    <w:rsid w:val="004D0998"/>
    <w:rsid w:val="004D10DA"/>
    <w:rsid w:val="004D163D"/>
    <w:rsid w:val="004D31D7"/>
    <w:rsid w:val="004D3C63"/>
    <w:rsid w:val="004D64A8"/>
    <w:rsid w:val="004D6EBC"/>
    <w:rsid w:val="004E0661"/>
    <w:rsid w:val="004E3B74"/>
    <w:rsid w:val="004E3BBD"/>
    <w:rsid w:val="004E3E09"/>
    <w:rsid w:val="004E5A7F"/>
    <w:rsid w:val="004F035E"/>
    <w:rsid w:val="004F0C1F"/>
    <w:rsid w:val="004F0CC2"/>
    <w:rsid w:val="004F0F5C"/>
    <w:rsid w:val="004F1E49"/>
    <w:rsid w:val="004F2C5C"/>
    <w:rsid w:val="004F321A"/>
    <w:rsid w:val="004F3D9C"/>
    <w:rsid w:val="004F4B3D"/>
    <w:rsid w:val="004F63DF"/>
    <w:rsid w:val="004F6655"/>
    <w:rsid w:val="004F668B"/>
    <w:rsid w:val="004F7502"/>
    <w:rsid w:val="004F79B7"/>
    <w:rsid w:val="005008CE"/>
    <w:rsid w:val="0050207E"/>
    <w:rsid w:val="00506DCA"/>
    <w:rsid w:val="00507E42"/>
    <w:rsid w:val="00507FEA"/>
    <w:rsid w:val="00510737"/>
    <w:rsid w:val="00512584"/>
    <w:rsid w:val="00512F63"/>
    <w:rsid w:val="0051580A"/>
    <w:rsid w:val="005164F7"/>
    <w:rsid w:val="00516F96"/>
    <w:rsid w:val="00520324"/>
    <w:rsid w:val="00522471"/>
    <w:rsid w:val="00522F1E"/>
    <w:rsid w:val="00523089"/>
    <w:rsid w:val="005234B9"/>
    <w:rsid w:val="0052720D"/>
    <w:rsid w:val="00530225"/>
    <w:rsid w:val="005303C1"/>
    <w:rsid w:val="00531933"/>
    <w:rsid w:val="00531D9D"/>
    <w:rsid w:val="00532312"/>
    <w:rsid w:val="00537BF0"/>
    <w:rsid w:val="00537E9E"/>
    <w:rsid w:val="005410F9"/>
    <w:rsid w:val="00541FF6"/>
    <w:rsid w:val="00544425"/>
    <w:rsid w:val="00545AB9"/>
    <w:rsid w:val="00546376"/>
    <w:rsid w:val="005465DB"/>
    <w:rsid w:val="00546B77"/>
    <w:rsid w:val="00547DDF"/>
    <w:rsid w:val="005516CF"/>
    <w:rsid w:val="005519F8"/>
    <w:rsid w:val="00551FB7"/>
    <w:rsid w:val="0055212A"/>
    <w:rsid w:val="00553F8F"/>
    <w:rsid w:val="00555E16"/>
    <w:rsid w:val="00556969"/>
    <w:rsid w:val="00556EED"/>
    <w:rsid w:val="00557395"/>
    <w:rsid w:val="00560DF1"/>
    <w:rsid w:val="00560EB4"/>
    <w:rsid w:val="00562298"/>
    <w:rsid w:val="00562477"/>
    <w:rsid w:val="00563BDF"/>
    <w:rsid w:val="00563D0E"/>
    <w:rsid w:val="00564130"/>
    <w:rsid w:val="005655BB"/>
    <w:rsid w:val="0056599B"/>
    <w:rsid w:val="005667F2"/>
    <w:rsid w:val="00570426"/>
    <w:rsid w:val="005710DB"/>
    <w:rsid w:val="00571A68"/>
    <w:rsid w:val="00574654"/>
    <w:rsid w:val="005825E3"/>
    <w:rsid w:val="00583022"/>
    <w:rsid w:val="00583DE8"/>
    <w:rsid w:val="00583F01"/>
    <w:rsid w:val="005856E5"/>
    <w:rsid w:val="00587ECC"/>
    <w:rsid w:val="00591ACC"/>
    <w:rsid w:val="005934A8"/>
    <w:rsid w:val="00595C28"/>
    <w:rsid w:val="005961E7"/>
    <w:rsid w:val="0059625E"/>
    <w:rsid w:val="00597F0F"/>
    <w:rsid w:val="005A0303"/>
    <w:rsid w:val="005A24CA"/>
    <w:rsid w:val="005A36A6"/>
    <w:rsid w:val="005A647B"/>
    <w:rsid w:val="005A6808"/>
    <w:rsid w:val="005B00FC"/>
    <w:rsid w:val="005B04AD"/>
    <w:rsid w:val="005B0673"/>
    <w:rsid w:val="005B0B66"/>
    <w:rsid w:val="005B0F82"/>
    <w:rsid w:val="005B1309"/>
    <w:rsid w:val="005B34CD"/>
    <w:rsid w:val="005B3568"/>
    <w:rsid w:val="005B483C"/>
    <w:rsid w:val="005B5FFE"/>
    <w:rsid w:val="005B6C56"/>
    <w:rsid w:val="005B6CB5"/>
    <w:rsid w:val="005B6D52"/>
    <w:rsid w:val="005C1D3D"/>
    <w:rsid w:val="005C1DDF"/>
    <w:rsid w:val="005C4FF5"/>
    <w:rsid w:val="005C612A"/>
    <w:rsid w:val="005D1264"/>
    <w:rsid w:val="005D14E2"/>
    <w:rsid w:val="005D1C38"/>
    <w:rsid w:val="005D42BA"/>
    <w:rsid w:val="005D5E26"/>
    <w:rsid w:val="005D7EDF"/>
    <w:rsid w:val="005E066E"/>
    <w:rsid w:val="005E230B"/>
    <w:rsid w:val="005E3AC9"/>
    <w:rsid w:val="005E3AF8"/>
    <w:rsid w:val="005E4412"/>
    <w:rsid w:val="005E5647"/>
    <w:rsid w:val="005E6D45"/>
    <w:rsid w:val="005F1ECF"/>
    <w:rsid w:val="005F20A9"/>
    <w:rsid w:val="005F221A"/>
    <w:rsid w:val="005F28BB"/>
    <w:rsid w:val="005F318E"/>
    <w:rsid w:val="005F4664"/>
    <w:rsid w:val="005F4918"/>
    <w:rsid w:val="005F4A20"/>
    <w:rsid w:val="005F59D6"/>
    <w:rsid w:val="005F5D61"/>
    <w:rsid w:val="005F7296"/>
    <w:rsid w:val="005F7767"/>
    <w:rsid w:val="005F7786"/>
    <w:rsid w:val="005F783C"/>
    <w:rsid w:val="005F7A14"/>
    <w:rsid w:val="00601EEF"/>
    <w:rsid w:val="00601F92"/>
    <w:rsid w:val="00602734"/>
    <w:rsid w:val="00603025"/>
    <w:rsid w:val="00603FE7"/>
    <w:rsid w:val="0060448C"/>
    <w:rsid w:val="00604979"/>
    <w:rsid w:val="00604B18"/>
    <w:rsid w:val="006106D7"/>
    <w:rsid w:val="006108F9"/>
    <w:rsid w:val="00611E20"/>
    <w:rsid w:val="0061302A"/>
    <w:rsid w:val="00613F03"/>
    <w:rsid w:val="006160BF"/>
    <w:rsid w:val="00616BD8"/>
    <w:rsid w:val="0062203D"/>
    <w:rsid w:val="006260CA"/>
    <w:rsid w:val="0062728A"/>
    <w:rsid w:val="00630264"/>
    <w:rsid w:val="00630D84"/>
    <w:rsid w:val="00630E7C"/>
    <w:rsid w:val="0063149B"/>
    <w:rsid w:val="006319F8"/>
    <w:rsid w:val="00632FE6"/>
    <w:rsid w:val="006337B8"/>
    <w:rsid w:val="00634DE7"/>
    <w:rsid w:val="00636605"/>
    <w:rsid w:val="00636858"/>
    <w:rsid w:val="006401ED"/>
    <w:rsid w:val="00641255"/>
    <w:rsid w:val="0064135A"/>
    <w:rsid w:val="006417D6"/>
    <w:rsid w:val="00642036"/>
    <w:rsid w:val="00644950"/>
    <w:rsid w:val="00644FAB"/>
    <w:rsid w:val="00645016"/>
    <w:rsid w:val="00650C2D"/>
    <w:rsid w:val="006516BF"/>
    <w:rsid w:val="006538E3"/>
    <w:rsid w:val="0065431D"/>
    <w:rsid w:val="00655CAD"/>
    <w:rsid w:val="00656638"/>
    <w:rsid w:val="00657BEF"/>
    <w:rsid w:val="00657DA6"/>
    <w:rsid w:val="00657EAC"/>
    <w:rsid w:val="00661548"/>
    <w:rsid w:val="00662734"/>
    <w:rsid w:val="0066642A"/>
    <w:rsid w:val="00667013"/>
    <w:rsid w:val="006723F0"/>
    <w:rsid w:val="00672FCD"/>
    <w:rsid w:val="006739BB"/>
    <w:rsid w:val="0067484A"/>
    <w:rsid w:val="00674B46"/>
    <w:rsid w:val="00676087"/>
    <w:rsid w:val="00682DEA"/>
    <w:rsid w:val="00682FFE"/>
    <w:rsid w:val="0068517C"/>
    <w:rsid w:val="00685877"/>
    <w:rsid w:val="00686955"/>
    <w:rsid w:val="00686CEC"/>
    <w:rsid w:val="0069341E"/>
    <w:rsid w:val="006961DA"/>
    <w:rsid w:val="006A0CC9"/>
    <w:rsid w:val="006A123B"/>
    <w:rsid w:val="006A3104"/>
    <w:rsid w:val="006A3488"/>
    <w:rsid w:val="006A4D17"/>
    <w:rsid w:val="006A4FDA"/>
    <w:rsid w:val="006A66FF"/>
    <w:rsid w:val="006A6744"/>
    <w:rsid w:val="006A6C15"/>
    <w:rsid w:val="006A6F6B"/>
    <w:rsid w:val="006B01CD"/>
    <w:rsid w:val="006B0D1E"/>
    <w:rsid w:val="006B5C8C"/>
    <w:rsid w:val="006C0099"/>
    <w:rsid w:val="006C2CFA"/>
    <w:rsid w:val="006C39C9"/>
    <w:rsid w:val="006C4727"/>
    <w:rsid w:val="006C593F"/>
    <w:rsid w:val="006C6C3C"/>
    <w:rsid w:val="006D2294"/>
    <w:rsid w:val="006D24D0"/>
    <w:rsid w:val="006D2B1B"/>
    <w:rsid w:val="006D3DF9"/>
    <w:rsid w:val="006D4346"/>
    <w:rsid w:val="006D5293"/>
    <w:rsid w:val="006D60A5"/>
    <w:rsid w:val="006E08C7"/>
    <w:rsid w:val="006E0F8C"/>
    <w:rsid w:val="006E1553"/>
    <w:rsid w:val="006E235C"/>
    <w:rsid w:val="006E246D"/>
    <w:rsid w:val="006E374B"/>
    <w:rsid w:val="006E3CE9"/>
    <w:rsid w:val="006E4F07"/>
    <w:rsid w:val="006E574A"/>
    <w:rsid w:val="006E588F"/>
    <w:rsid w:val="006E7A85"/>
    <w:rsid w:val="006F0C6A"/>
    <w:rsid w:val="006F22E0"/>
    <w:rsid w:val="00704456"/>
    <w:rsid w:val="007057E9"/>
    <w:rsid w:val="00705AFC"/>
    <w:rsid w:val="00707CA9"/>
    <w:rsid w:val="00707DAE"/>
    <w:rsid w:val="00710F27"/>
    <w:rsid w:val="00713CFA"/>
    <w:rsid w:val="007140A2"/>
    <w:rsid w:val="00716889"/>
    <w:rsid w:val="00716970"/>
    <w:rsid w:val="00717A8B"/>
    <w:rsid w:val="007208C2"/>
    <w:rsid w:val="00722678"/>
    <w:rsid w:val="00723A07"/>
    <w:rsid w:val="00731E55"/>
    <w:rsid w:val="00732326"/>
    <w:rsid w:val="00732647"/>
    <w:rsid w:val="007354C3"/>
    <w:rsid w:val="00735E2A"/>
    <w:rsid w:val="007360FC"/>
    <w:rsid w:val="00737724"/>
    <w:rsid w:val="007409D0"/>
    <w:rsid w:val="007409FB"/>
    <w:rsid w:val="00740ADF"/>
    <w:rsid w:val="00743516"/>
    <w:rsid w:val="00743804"/>
    <w:rsid w:val="007451F4"/>
    <w:rsid w:val="007477E4"/>
    <w:rsid w:val="00747D7A"/>
    <w:rsid w:val="0075120D"/>
    <w:rsid w:val="00752ED0"/>
    <w:rsid w:val="0075415D"/>
    <w:rsid w:val="0075430B"/>
    <w:rsid w:val="00754C4E"/>
    <w:rsid w:val="007554E3"/>
    <w:rsid w:val="007565FD"/>
    <w:rsid w:val="007566B1"/>
    <w:rsid w:val="00756DD2"/>
    <w:rsid w:val="0075745F"/>
    <w:rsid w:val="00761256"/>
    <w:rsid w:val="00764807"/>
    <w:rsid w:val="00765977"/>
    <w:rsid w:val="00770AC5"/>
    <w:rsid w:val="007719B9"/>
    <w:rsid w:val="00771B1B"/>
    <w:rsid w:val="007720EC"/>
    <w:rsid w:val="00773409"/>
    <w:rsid w:val="0077372B"/>
    <w:rsid w:val="00774B12"/>
    <w:rsid w:val="00775536"/>
    <w:rsid w:val="00776BAE"/>
    <w:rsid w:val="00776F41"/>
    <w:rsid w:val="0078141A"/>
    <w:rsid w:val="007859D7"/>
    <w:rsid w:val="00787D3D"/>
    <w:rsid w:val="007908A7"/>
    <w:rsid w:val="00791225"/>
    <w:rsid w:val="007913E5"/>
    <w:rsid w:val="007915E1"/>
    <w:rsid w:val="00792942"/>
    <w:rsid w:val="00792D4E"/>
    <w:rsid w:val="00792FFD"/>
    <w:rsid w:val="00793592"/>
    <w:rsid w:val="00794AD7"/>
    <w:rsid w:val="00797212"/>
    <w:rsid w:val="00797768"/>
    <w:rsid w:val="007A2F0A"/>
    <w:rsid w:val="007A472D"/>
    <w:rsid w:val="007A5C5D"/>
    <w:rsid w:val="007A6C8F"/>
    <w:rsid w:val="007A78E4"/>
    <w:rsid w:val="007B0ACF"/>
    <w:rsid w:val="007B0D39"/>
    <w:rsid w:val="007B0E99"/>
    <w:rsid w:val="007B1EFF"/>
    <w:rsid w:val="007B2FC0"/>
    <w:rsid w:val="007B59B6"/>
    <w:rsid w:val="007B6531"/>
    <w:rsid w:val="007B7A3C"/>
    <w:rsid w:val="007C0C8C"/>
    <w:rsid w:val="007C0CE9"/>
    <w:rsid w:val="007C24A9"/>
    <w:rsid w:val="007C3A95"/>
    <w:rsid w:val="007D0D8B"/>
    <w:rsid w:val="007D0EE0"/>
    <w:rsid w:val="007D23BB"/>
    <w:rsid w:val="007D2D47"/>
    <w:rsid w:val="007D4153"/>
    <w:rsid w:val="007D50C5"/>
    <w:rsid w:val="007D6BDF"/>
    <w:rsid w:val="007E1E6D"/>
    <w:rsid w:val="007E3C0D"/>
    <w:rsid w:val="007E499A"/>
    <w:rsid w:val="007E6831"/>
    <w:rsid w:val="007E7E3B"/>
    <w:rsid w:val="007F05CE"/>
    <w:rsid w:val="007F0B5C"/>
    <w:rsid w:val="007F1D2F"/>
    <w:rsid w:val="007F2FF3"/>
    <w:rsid w:val="007F342F"/>
    <w:rsid w:val="007F5077"/>
    <w:rsid w:val="007F5446"/>
    <w:rsid w:val="00800394"/>
    <w:rsid w:val="00802A55"/>
    <w:rsid w:val="00803873"/>
    <w:rsid w:val="00803952"/>
    <w:rsid w:val="008066C2"/>
    <w:rsid w:val="00806EE9"/>
    <w:rsid w:val="0080762C"/>
    <w:rsid w:val="008108C4"/>
    <w:rsid w:val="00810E80"/>
    <w:rsid w:val="0081178A"/>
    <w:rsid w:val="00811965"/>
    <w:rsid w:val="00812221"/>
    <w:rsid w:val="008135BA"/>
    <w:rsid w:val="008137E5"/>
    <w:rsid w:val="00813E5C"/>
    <w:rsid w:val="00814D9A"/>
    <w:rsid w:val="00815596"/>
    <w:rsid w:val="00820BF9"/>
    <w:rsid w:val="00822430"/>
    <w:rsid w:val="00822E88"/>
    <w:rsid w:val="00824F11"/>
    <w:rsid w:val="008255EA"/>
    <w:rsid w:val="008267B4"/>
    <w:rsid w:val="00832A58"/>
    <w:rsid w:val="00834176"/>
    <w:rsid w:val="00835F68"/>
    <w:rsid w:val="008365CA"/>
    <w:rsid w:val="00837FC9"/>
    <w:rsid w:val="00843988"/>
    <w:rsid w:val="008441C5"/>
    <w:rsid w:val="00844985"/>
    <w:rsid w:val="0084527B"/>
    <w:rsid w:val="00850BB6"/>
    <w:rsid w:val="008540F8"/>
    <w:rsid w:val="00855939"/>
    <w:rsid w:val="008563C4"/>
    <w:rsid w:val="00856616"/>
    <w:rsid w:val="00856A3B"/>
    <w:rsid w:val="0085754E"/>
    <w:rsid w:val="00860459"/>
    <w:rsid w:val="0086065F"/>
    <w:rsid w:val="00861748"/>
    <w:rsid w:val="00862064"/>
    <w:rsid w:val="00862531"/>
    <w:rsid w:val="00863728"/>
    <w:rsid w:val="00864F88"/>
    <w:rsid w:val="0086641A"/>
    <w:rsid w:val="00873C78"/>
    <w:rsid w:val="008755F2"/>
    <w:rsid w:val="00876A4A"/>
    <w:rsid w:val="00880B54"/>
    <w:rsid w:val="00883485"/>
    <w:rsid w:val="00883A7C"/>
    <w:rsid w:val="00883BA6"/>
    <w:rsid w:val="00887220"/>
    <w:rsid w:val="00890199"/>
    <w:rsid w:val="0089045A"/>
    <w:rsid w:val="008920E8"/>
    <w:rsid w:val="008922D2"/>
    <w:rsid w:val="00892B88"/>
    <w:rsid w:val="00894265"/>
    <w:rsid w:val="008959F7"/>
    <w:rsid w:val="0089719E"/>
    <w:rsid w:val="008A3B16"/>
    <w:rsid w:val="008A43E3"/>
    <w:rsid w:val="008A5146"/>
    <w:rsid w:val="008A5707"/>
    <w:rsid w:val="008A5DBE"/>
    <w:rsid w:val="008A7402"/>
    <w:rsid w:val="008A7938"/>
    <w:rsid w:val="008B3EF4"/>
    <w:rsid w:val="008B4B58"/>
    <w:rsid w:val="008B51F4"/>
    <w:rsid w:val="008B53CD"/>
    <w:rsid w:val="008B6692"/>
    <w:rsid w:val="008C1536"/>
    <w:rsid w:val="008C2A7B"/>
    <w:rsid w:val="008C3102"/>
    <w:rsid w:val="008C4294"/>
    <w:rsid w:val="008C7FE3"/>
    <w:rsid w:val="008D013F"/>
    <w:rsid w:val="008D0F7F"/>
    <w:rsid w:val="008D32B8"/>
    <w:rsid w:val="008D4587"/>
    <w:rsid w:val="008D4C96"/>
    <w:rsid w:val="008D4EDA"/>
    <w:rsid w:val="008D5947"/>
    <w:rsid w:val="008D789E"/>
    <w:rsid w:val="008E170E"/>
    <w:rsid w:val="008E36F6"/>
    <w:rsid w:val="008E4A32"/>
    <w:rsid w:val="008E67A2"/>
    <w:rsid w:val="008E6907"/>
    <w:rsid w:val="008F0C60"/>
    <w:rsid w:val="008F23F3"/>
    <w:rsid w:val="008F2569"/>
    <w:rsid w:val="008F2B69"/>
    <w:rsid w:val="008F370C"/>
    <w:rsid w:val="008F4F2C"/>
    <w:rsid w:val="008F53C2"/>
    <w:rsid w:val="008F610E"/>
    <w:rsid w:val="00901B7D"/>
    <w:rsid w:val="00902E55"/>
    <w:rsid w:val="009049E3"/>
    <w:rsid w:val="00905120"/>
    <w:rsid w:val="0090665B"/>
    <w:rsid w:val="00906B0A"/>
    <w:rsid w:val="00910320"/>
    <w:rsid w:val="0091053D"/>
    <w:rsid w:val="00910A0E"/>
    <w:rsid w:val="009117B9"/>
    <w:rsid w:val="0091376E"/>
    <w:rsid w:val="0091414B"/>
    <w:rsid w:val="00914E12"/>
    <w:rsid w:val="00914FB3"/>
    <w:rsid w:val="00915826"/>
    <w:rsid w:val="009179FD"/>
    <w:rsid w:val="009204F2"/>
    <w:rsid w:val="00920E30"/>
    <w:rsid w:val="00920EAC"/>
    <w:rsid w:val="00921698"/>
    <w:rsid w:val="00921A35"/>
    <w:rsid w:val="00922192"/>
    <w:rsid w:val="00922AE6"/>
    <w:rsid w:val="00923B11"/>
    <w:rsid w:val="00923F98"/>
    <w:rsid w:val="009247BD"/>
    <w:rsid w:val="00924E6F"/>
    <w:rsid w:val="00925575"/>
    <w:rsid w:val="00926848"/>
    <w:rsid w:val="00930DFB"/>
    <w:rsid w:val="0093101B"/>
    <w:rsid w:val="00933C80"/>
    <w:rsid w:val="00943CF4"/>
    <w:rsid w:val="00944029"/>
    <w:rsid w:val="00944820"/>
    <w:rsid w:val="00946715"/>
    <w:rsid w:val="00947E74"/>
    <w:rsid w:val="00950A4D"/>
    <w:rsid w:val="00950C4A"/>
    <w:rsid w:val="00951873"/>
    <w:rsid w:val="009530B2"/>
    <w:rsid w:val="00953CDF"/>
    <w:rsid w:val="009569A5"/>
    <w:rsid w:val="009578C6"/>
    <w:rsid w:val="0096095C"/>
    <w:rsid w:val="00962533"/>
    <w:rsid w:val="00962F12"/>
    <w:rsid w:val="009634F5"/>
    <w:rsid w:val="00965029"/>
    <w:rsid w:val="009658E9"/>
    <w:rsid w:val="00965CB7"/>
    <w:rsid w:val="0096701A"/>
    <w:rsid w:val="0096767E"/>
    <w:rsid w:val="00967E89"/>
    <w:rsid w:val="0097020D"/>
    <w:rsid w:val="00970F18"/>
    <w:rsid w:val="00971221"/>
    <w:rsid w:val="00972289"/>
    <w:rsid w:val="00972CF2"/>
    <w:rsid w:val="0097503E"/>
    <w:rsid w:val="00975715"/>
    <w:rsid w:val="0097578F"/>
    <w:rsid w:val="0097592E"/>
    <w:rsid w:val="0097669E"/>
    <w:rsid w:val="009830FE"/>
    <w:rsid w:val="0098464C"/>
    <w:rsid w:val="00991C8F"/>
    <w:rsid w:val="00992139"/>
    <w:rsid w:val="00996CE4"/>
    <w:rsid w:val="00996EA5"/>
    <w:rsid w:val="00997C37"/>
    <w:rsid w:val="009A00D9"/>
    <w:rsid w:val="009A1F60"/>
    <w:rsid w:val="009A32BF"/>
    <w:rsid w:val="009A43FB"/>
    <w:rsid w:val="009A558D"/>
    <w:rsid w:val="009A5C32"/>
    <w:rsid w:val="009A6B2D"/>
    <w:rsid w:val="009A7908"/>
    <w:rsid w:val="009B197B"/>
    <w:rsid w:val="009B3BE0"/>
    <w:rsid w:val="009B4C51"/>
    <w:rsid w:val="009B6F2C"/>
    <w:rsid w:val="009B7ACD"/>
    <w:rsid w:val="009C0768"/>
    <w:rsid w:val="009C3191"/>
    <w:rsid w:val="009C55A0"/>
    <w:rsid w:val="009C7B70"/>
    <w:rsid w:val="009D2179"/>
    <w:rsid w:val="009E04EB"/>
    <w:rsid w:val="009E1386"/>
    <w:rsid w:val="009E7D57"/>
    <w:rsid w:val="009F1099"/>
    <w:rsid w:val="009F1868"/>
    <w:rsid w:val="009F1BA9"/>
    <w:rsid w:val="009F38EA"/>
    <w:rsid w:val="009F48E6"/>
    <w:rsid w:val="009F4E0F"/>
    <w:rsid w:val="009F5F5A"/>
    <w:rsid w:val="009F703C"/>
    <w:rsid w:val="00A001C1"/>
    <w:rsid w:val="00A00E8F"/>
    <w:rsid w:val="00A03680"/>
    <w:rsid w:val="00A039EC"/>
    <w:rsid w:val="00A06330"/>
    <w:rsid w:val="00A06396"/>
    <w:rsid w:val="00A11A52"/>
    <w:rsid w:val="00A11D59"/>
    <w:rsid w:val="00A12D59"/>
    <w:rsid w:val="00A1414D"/>
    <w:rsid w:val="00A1442A"/>
    <w:rsid w:val="00A14A27"/>
    <w:rsid w:val="00A1527C"/>
    <w:rsid w:val="00A15847"/>
    <w:rsid w:val="00A17343"/>
    <w:rsid w:val="00A17461"/>
    <w:rsid w:val="00A204CF"/>
    <w:rsid w:val="00A20599"/>
    <w:rsid w:val="00A2193F"/>
    <w:rsid w:val="00A2497F"/>
    <w:rsid w:val="00A25B01"/>
    <w:rsid w:val="00A25B8F"/>
    <w:rsid w:val="00A26294"/>
    <w:rsid w:val="00A26977"/>
    <w:rsid w:val="00A26C75"/>
    <w:rsid w:val="00A277AA"/>
    <w:rsid w:val="00A27D08"/>
    <w:rsid w:val="00A313F0"/>
    <w:rsid w:val="00A33457"/>
    <w:rsid w:val="00A34245"/>
    <w:rsid w:val="00A35A3B"/>
    <w:rsid w:val="00A35CAA"/>
    <w:rsid w:val="00A36709"/>
    <w:rsid w:val="00A36C8D"/>
    <w:rsid w:val="00A36D51"/>
    <w:rsid w:val="00A37248"/>
    <w:rsid w:val="00A372A3"/>
    <w:rsid w:val="00A37AAA"/>
    <w:rsid w:val="00A37B78"/>
    <w:rsid w:val="00A42742"/>
    <w:rsid w:val="00A44F8D"/>
    <w:rsid w:val="00A4607C"/>
    <w:rsid w:val="00A46E6A"/>
    <w:rsid w:val="00A47CF5"/>
    <w:rsid w:val="00A5065F"/>
    <w:rsid w:val="00A5074E"/>
    <w:rsid w:val="00A518FF"/>
    <w:rsid w:val="00A51E78"/>
    <w:rsid w:val="00A52D0C"/>
    <w:rsid w:val="00A5531B"/>
    <w:rsid w:val="00A55A10"/>
    <w:rsid w:val="00A566C3"/>
    <w:rsid w:val="00A571B9"/>
    <w:rsid w:val="00A63C3C"/>
    <w:rsid w:val="00A6556F"/>
    <w:rsid w:val="00A65574"/>
    <w:rsid w:val="00A65A4C"/>
    <w:rsid w:val="00A6723D"/>
    <w:rsid w:val="00A67634"/>
    <w:rsid w:val="00A701BC"/>
    <w:rsid w:val="00A71A91"/>
    <w:rsid w:val="00A723C4"/>
    <w:rsid w:val="00A726B7"/>
    <w:rsid w:val="00A73A9A"/>
    <w:rsid w:val="00A74380"/>
    <w:rsid w:val="00A77EB9"/>
    <w:rsid w:val="00A80271"/>
    <w:rsid w:val="00A808A8"/>
    <w:rsid w:val="00A80915"/>
    <w:rsid w:val="00A82FFE"/>
    <w:rsid w:val="00A8316B"/>
    <w:rsid w:val="00A8363D"/>
    <w:rsid w:val="00A83849"/>
    <w:rsid w:val="00A83EC8"/>
    <w:rsid w:val="00A848EA"/>
    <w:rsid w:val="00A85AAB"/>
    <w:rsid w:val="00A85D56"/>
    <w:rsid w:val="00A865C4"/>
    <w:rsid w:val="00A86E87"/>
    <w:rsid w:val="00A87A1B"/>
    <w:rsid w:val="00A91253"/>
    <w:rsid w:val="00A92D02"/>
    <w:rsid w:val="00A93748"/>
    <w:rsid w:val="00A9398D"/>
    <w:rsid w:val="00A93F0F"/>
    <w:rsid w:val="00A962AC"/>
    <w:rsid w:val="00A97FDD"/>
    <w:rsid w:val="00AA02E9"/>
    <w:rsid w:val="00AA10DF"/>
    <w:rsid w:val="00AB08C6"/>
    <w:rsid w:val="00AB1475"/>
    <w:rsid w:val="00AB22F0"/>
    <w:rsid w:val="00AB4C3E"/>
    <w:rsid w:val="00AB5DB6"/>
    <w:rsid w:val="00AB5E68"/>
    <w:rsid w:val="00AB64D1"/>
    <w:rsid w:val="00AB7D64"/>
    <w:rsid w:val="00AC2A08"/>
    <w:rsid w:val="00AC4EC3"/>
    <w:rsid w:val="00AC585F"/>
    <w:rsid w:val="00AC76C6"/>
    <w:rsid w:val="00AD10C0"/>
    <w:rsid w:val="00AD10F4"/>
    <w:rsid w:val="00AD3434"/>
    <w:rsid w:val="00AD38BD"/>
    <w:rsid w:val="00AD7209"/>
    <w:rsid w:val="00AE063A"/>
    <w:rsid w:val="00AE0ADB"/>
    <w:rsid w:val="00AE1965"/>
    <w:rsid w:val="00AE4A2A"/>
    <w:rsid w:val="00AE4CFF"/>
    <w:rsid w:val="00AE5EDD"/>
    <w:rsid w:val="00AE6FBD"/>
    <w:rsid w:val="00AE79BC"/>
    <w:rsid w:val="00AF1847"/>
    <w:rsid w:val="00AF4EE3"/>
    <w:rsid w:val="00AF5545"/>
    <w:rsid w:val="00AF70D6"/>
    <w:rsid w:val="00AF74E2"/>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12372"/>
    <w:rsid w:val="00B123DF"/>
    <w:rsid w:val="00B14851"/>
    <w:rsid w:val="00B15B48"/>
    <w:rsid w:val="00B1761A"/>
    <w:rsid w:val="00B23487"/>
    <w:rsid w:val="00B25FF3"/>
    <w:rsid w:val="00B269C7"/>
    <w:rsid w:val="00B3092E"/>
    <w:rsid w:val="00B30AAC"/>
    <w:rsid w:val="00B35547"/>
    <w:rsid w:val="00B35A0A"/>
    <w:rsid w:val="00B35A1B"/>
    <w:rsid w:val="00B35D22"/>
    <w:rsid w:val="00B36C6C"/>
    <w:rsid w:val="00B37629"/>
    <w:rsid w:val="00B41303"/>
    <w:rsid w:val="00B41DB3"/>
    <w:rsid w:val="00B44588"/>
    <w:rsid w:val="00B44B73"/>
    <w:rsid w:val="00B44B93"/>
    <w:rsid w:val="00B45CF9"/>
    <w:rsid w:val="00B46E10"/>
    <w:rsid w:val="00B52485"/>
    <w:rsid w:val="00B5273E"/>
    <w:rsid w:val="00B532AC"/>
    <w:rsid w:val="00B536D5"/>
    <w:rsid w:val="00B56110"/>
    <w:rsid w:val="00B56EB6"/>
    <w:rsid w:val="00B57270"/>
    <w:rsid w:val="00B57AA9"/>
    <w:rsid w:val="00B63412"/>
    <w:rsid w:val="00B63442"/>
    <w:rsid w:val="00B6361D"/>
    <w:rsid w:val="00B649E3"/>
    <w:rsid w:val="00B65146"/>
    <w:rsid w:val="00B651E3"/>
    <w:rsid w:val="00B67E15"/>
    <w:rsid w:val="00B70279"/>
    <w:rsid w:val="00B77426"/>
    <w:rsid w:val="00B8017C"/>
    <w:rsid w:val="00B80357"/>
    <w:rsid w:val="00B80937"/>
    <w:rsid w:val="00B823BE"/>
    <w:rsid w:val="00B850F3"/>
    <w:rsid w:val="00B85B40"/>
    <w:rsid w:val="00B87A7E"/>
    <w:rsid w:val="00B900F4"/>
    <w:rsid w:val="00B9108E"/>
    <w:rsid w:val="00B920F4"/>
    <w:rsid w:val="00B93BEC"/>
    <w:rsid w:val="00B95080"/>
    <w:rsid w:val="00B967CC"/>
    <w:rsid w:val="00B96D82"/>
    <w:rsid w:val="00BA20AF"/>
    <w:rsid w:val="00BA57B9"/>
    <w:rsid w:val="00BA5EF2"/>
    <w:rsid w:val="00BA7F9F"/>
    <w:rsid w:val="00BB0560"/>
    <w:rsid w:val="00BB254E"/>
    <w:rsid w:val="00BB2DBA"/>
    <w:rsid w:val="00BB3AFD"/>
    <w:rsid w:val="00BB6C34"/>
    <w:rsid w:val="00BB7AEA"/>
    <w:rsid w:val="00BC076E"/>
    <w:rsid w:val="00BC38F7"/>
    <w:rsid w:val="00BC3BE0"/>
    <w:rsid w:val="00BC4996"/>
    <w:rsid w:val="00BC65EA"/>
    <w:rsid w:val="00BD0A8D"/>
    <w:rsid w:val="00BD234B"/>
    <w:rsid w:val="00BD3FE9"/>
    <w:rsid w:val="00BD4457"/>
    <w:rsid w:val="00BD49EE"/>
    <w:rsid w:val="00BD6148"/>
    <w:rsid w:val="00BD64B4"/>
    <w:rsid w:val="00BE0024"/>
    <w:rsid w:val="00BE0026"/>
    <w:rsid w:val="00BE61BC"/>
    <w:rsid w:val="00BE7150"/>
    <w:rsid w:val="00BF01FE"/>
    <w:rsid w:val="00BF0F68"/>
    <w:rsid w:val="00BF1367"/>
    <w:rsid w:val="00BF2F3A"/>
    <w:rsid w:val="00BF453F"/>
    <w:rsid w:val="00BF48A2"/>
    <w:rsid w:val="00BF500F"/>
    <w:rsid w:val="00BF5D82"/>
    <w:rsid w:val="00BF63CC"/>
    <w:rsid w:val="00BF6D15"/>
    <w:rsid w:val="00C06CE2"/>
    <w:rsid w:val="00C06FB3"/>
    <w:rsid w:val="00C11602"/>
    <w:rsid w:val="00C1564C"/>
    <w:rsid w:val="00C159C5"/>
    <w:rsid w:val="00C208A4"/>
    <w:rsid w:val="00C21673"/>
    <w:rsid w:val="00C235C4"/>
    <w:rsid w:val="00C23AFF"/>
    <w:rsid w:val="00C24888"/>
    <w:rsid w:val="00C273A0"/>
    <w:rsid w:val="00C27630"/>
    <w:rsid w:val="00C27A2B"/>
    <w:rsid w:val="00C30A69"/>
    <w:rsid w:val="00C315DA"/>
    <w:rsid w:val="00C33BEE"/>
    <w:rsid w:val="00C34D1E"/>
    <w:rsid w:val="00C35A03"/>
    <w:rsid w:val="00C36378"/>
    <w:rsid w:val="00C36504"/>
    <w:rsid w:val="00C37DB1"/>
    <w:rsid w:val="00C37F13"/>
    <w:rsid w:val="00C400BA"/>
    <w:rsid w:val="00C40103"/>
    <w:rsid w:val="00C40E04"/>
    <w:rsid w:val="00C41CD1"/>
    <w:rsid w:val="00C43717"/>
    <w:rsid w:val="00C43B71"/>
    <w:rsid w:val="00C455FE"/>
    <w:rsid w:val="00C460DE"/>
    <w:rsid w:val="00C50CF5"/>
    <w:rsid w:val="00C515D0"/>
    <w:rsid w:val="00C5355D"/>
    <w:rsid w:val="00C5433E"/>
    <w:rsid w:val="00C555C7"/>
    <w:rsid w:val="00C561E7"/>
    <w:rsid w:val="00C57977"/>
    <w:rsid w:val="00C6431B"/>
    <w:rsid w:val="00C646E6"/>
    <w:rsid w:val="00C64C40"/>
    <w:rsid w:val="00C65B73"/>
    <w:rsid w:val="00C6600C"/>
    <w:rsid w:val="00C6608C"/>
    <w:rsid w:val="00C66939"/>
    <w:rsid w:val="00C66E89"/>
    <w:rsid w:val="00C72086"/>
    <w:rsid w:val="00C735E0"/>
    <w:rsid w:val="00C80D6E"/>
    <w:rsid w:val="00C822AA"/>
    <w:rsid w:val="00C830E9"/>
    <w:rsid w:val="00C836E2"/>
    <w:rsid w:val="00C83DEC"/>
    <w:rsid w:val="00C8476B"/>
    <w:rsid w:val="00C84D63"/>
    <w:rsid w:val="00C852C2"/>
    <w:rsid w:val="00C85CBE"/>
    <w:rsid w:val="00C861FF"/>
    <w:rsid w:val="00C86D03"/>
    <w:rsid w:val="00C874A8"/>
    <w:rsid w:val="00C90D43"/>
    <w:rsid w:val="00C911D0"/>
    <w:rsid w:val="00C9184C"/>
    <w:rsid w:val="00C93287"/>
    <w:rsid w:val="00C93FEC"/>
    <w:rsid w:val="00C94224"/>
    <w:rsid w:val="00C97400"/>
    <w:rsid w:val="00CA11B2"/>
    <w:rsid w:val="00CA31E3"/>
    <w:rsid w:val="00CA395A"/>
    <w:rsid w:val="00CA53EB"/>
    <w:rsid w:val="00CB2ABD"/>
    <w:rsid w:val="00CB4B5B"/>
    <w:rsid w:val="00CB4EE9"/>
    <w:rsid w:val="00CB53A6"/>
    <w:rsid w:val="00CB6FFE"/>
    <w:rsid w:val="00CC1D48"/>
    <w:rsid w:val="00CC312D"/>
    <w:rsid w:val="00CC4488"/>
    <w:rsid w:val="00CC54BE"/>
    <w:rsid w:val="00CC5F58"/>
    <w:rsid w:val="00CD2892"/>
    <w:rsid w:val="00CD2CA4"/>
    <w:rsid w:val="00CE03C9"/>
    <w:rsid w:val="00CE3CB6"/>
    <w:rsid w:val="00CE47B1"/>
    <w:rsid w:val="00CE64F8"/>
    <w:rsid w:val="00CE6BB2"/>
    <w:rsid w:val="00CF13F8"/>
    <w:rsid w:val="00CF376E"/>
    <w:rsid w:val="00CF490C"/>
    <w:rsid w:val="00CF64D5"/>
    <w:rsid w:val="00CF6EE6"/>
    <w:rsid w:val="00CF787E"/>
    <w:rsid w:val="00D0161B"/>
    <w:rsid w:val="00D02117"/>
    <w:rsid w:val="00D03704"/>
    <w:rsid w:val="00D04DCA"/>
    <w:rsid w:val="00D067D2"/>
    <w:rsid w:val="00D100CF"/>
    <w:rsid w:val="00D105EF"/>
    <w:rsid w:val="00D10D28"/>
    <w:rsid w:val="00D111AE"/>
    <w:rsid w:val="00D11498"/>
    <w:rsid w:val="00D11725"/>
    <w:rsid w:val="00D118B6"/>
    <w:rsid w:val="00D12223"/>
    <w:rsid w:val="00D12A5C"/>
    <w:rsid w:val="00D13058"/>
    <w:rsid w:val="00D13261"/>
    <w:rsid w:val="00D13BA0"/>
    <w:rsid w:val="00D179AB"/>
    <w:rsid w:val="00D17C33"/>
    <w:rsid w:val="00D20074"/>
    <w:rsid w:val="00D20776"/>
    <w:rsid w:val="00D20CFE"/>
    <w:rsid w:val="00D20EB2"/>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7989"/>
    <w:rsid w:val="00D51B8E"/>
    <w:rsid w:val="00D53B42"/>
    <w:rsid w:val="00D5410C"/>
    <w:rsid w:val="00D5553D"/>
    <w:rsid w:val="00D6044C"/>
    <w:rsid w:val="00D61674"/>
    <w:rsid w:val="00D628C0"/>
    <w:rsid w:val="00D62EC1"/>
    <w:rsid w:val="00D67A8B"/>
    <w:rsid w:val="00D7086D"/>
    <w:rsid w:val="00D714D9"/>
    <w:rsid w:val="00D75230"/>
    <w:rsid w:val="00D75607"/>
    <w:rsid w:val="00D77A46"/>
    <w:rsid w:val="00D80106"/>
    <w:rsid w:val="00D805FB"/>
    <w:rsid w:val="00D80BB3"/>
    <w:rsid w:val="00D8192F"/>
    <w:rsid w:val="00D819D9"/>
    <w:rsid w:val="00D83E1A"/>
    <w:rsid w:val="00D8618B"/>
    <w:rsid w:val="00D90CC8"/>
    <w:rsid w:val="00D94482"/>
    <w:rsid w:val="00D9516E"/>
    <w:rsid w:val="00D9776D"/>
    <w:rsid w:val="00DA0E28"/>
    <w:rsid w:val="00DA2C64"/>
    <w:rsid w:val="00DA43EF"/>
    <w:rsid w:val="00DA47FF"/>
    <w:rsid w:val="00DA4C92"/>
    <w:rsid w:val="00DA703A"/>
    <w:rsid w:val="00DB561A"/>
    <w:rsid w:val="00DB71E4"/>
    <w:rsid w:val="00DB726B"/>
    <w:rsid w:val="00DB7BAE"/>
    <w:rsid w:val="00DC6990"/>
    <w:rsid w:val="00DC7197"/>
    <w:rsid w:val="00DC75E7"/>
    <w:rsid w:val="00DC7843"/>
    <w:rsid w:val="00DD0913"/>
    <w:rsid w:val="00DD2048"/>
    <w:rsid w:val="00DD238C"/>
    <w:rsid w:val="00DD2641"/>
    <w:rsid w:val="00DD269D"/>
    <w:rsid w:val="00DD2C91"/>
    <w:rsid w:val="00DD388D"/>
    <w:rsid w:val="00DD6FF7"/>
    <w:rsid w:val="00DD7BF0"/>
    <w:rsid w:val="00DE10F2"/>
    <w:rsid w:val="00DE1115"/>
    <w:rsid w:val="00DE1922"/>
    <w:rsid w:val="00DE1CF8"/>
    <w:rsid w:val="00DE2273"/>
    <w:rsid w:val="00DE25B1"/>
    <w:rsid w:val="00DE3225"/>
    <w:rsid w:val="00DE3631"/>
    <w:rsid w:val="00DE58AE"/>
    <w:rsid w:val="00DE6F79"/>
    <w:rsid w:val="00DF0DEC"/>
    <w:rsid w:val="00DF0FAE"/>
    <w:rsid w:val="00DF3668"/>
    <w:rsid w:val="00DF501B"/>
    <w:rsid w:val="00DF57B3"/>
    <w:rsid w:val="00DF57E1"/>
    <w:rsid w:val="00DF620B"/>
    <w:rsid w:val="00DF6A08"/>
    <w:rsid w:val="00DF6A92"/>
    <w:rsid w:val="00E0202A"/>
    <w:rsid w:val="00E034A6"/>
    <w:rsid w:val="00E036AA"/>
    <w:rsid w:val="00E03716"/>
    <w:rsid w:val="00E03B51"/>
    <w:rsid w:val="00E03DC8"/>
    <w:rsid w:val="00E05D17"/>
    <w:rsid w:val="00E063C4"/>
    <w:rsid w:val="00E0710E"/>
    <w:rsid w:val="00E11B9A"/>
    <w:rsid w:val="00E11BE5"/>
    <w:rsid w:val="00E1210A"/>
    <w:rsid w:val="00E12430"/>
    <w:rsid w:val="00E131B7"/>
    <w:rsid w:val="00E135FF"/>
    <w:rsid w:val="00E14DD7"/>
    <w:rsid w:val="00E157BA"/>
    <w:rsid w:val="00E16881"/>
    <w:rsid w:val="00E21683"/>
    <w:rsid w:val="00E223C9"/>
    <w:rsid w:val="00E23E15"/>
    <w:rsid w:val="00E25497"/>
    <w:rsid w:val="00E26A89"/>
    <w:rsid w:val="00E30086"/>
    <w:rsid w:val="00E300DA"/>
    <w:rsid w:val="00E3058E"/>
    <w:rsid w:val="00E33801"/>
    <w:rsid w:val="00E34F70"/>
    <w:rsid w:val="00E35060"/>
    <w:rsid w:val="00E36B2A"/>
    <w:rsid w:val="00E36C47"/>
    <w:rsid w:val="00E412F7"/>
    <w:rsid w:val="00E41CFB"/>
    <w:rsid w:val="00E41ECE"/>
    <w:rsid w:val="00E42BD7"/>
    <w:rsid w:val="00E42D9A"/>
    <w:rsid w:val="00E437AE"/>
    <w:rsid w:val="00E43973"/>
    <w:rsid w:val="00E43B40"/>
    <w:rsid w:val="00E43C75"/>
    <w:rsid w:val="00E466BC"/>
    <w:rsid w:val="00E46B38"/>
    <w:rsid w:val="00E47A0D"/>
    <w:rsid w:val="00E53568"/>
    <w:rsid w:val="00E555E1"/>
    <w:rsid w:val="00E55AB3"/>
    <w:rsid w:val="00E56326"/>
    <w:rsid w:val="00E5636D"/>
    <w:rsid w:val="00E572EC"/>
    <w:rsid w:val="00E60CE5"/>
    <w:rsid w:val="00E637B6"/>
    <w:rsid w:val="00E6633D"/>
    <w:rsid w:val="00E75902"/>
    <w:rsid w:val="00E80256"/>
    <w:rsid w:val="00E80DC3"/>
    <w:rsid w:val="00E81330"/>
    <w:rsid w:val="00E8140A"/>
    <w:rsid w:val="00E872DB"/>
    <w:rsid w:val="00E904FA"/>
    <w:rsid w:val="00E90777"/>
    <w:rsid w:val="00E93B60"/>
    <w:rsid w:val="00E94471"/>
    <w:rsid w:val="00E94AE3"/>
    <w:rsid w:val="00E96F55"/>
    <w:rsid w:val="00E97026"/>
    <w:rsid w:val="00EA24EE"/>
    <w:rsid w:val="00EA3116"/>
    <w:rsid w:val="00EA3754"/>
    <w:rsid w:val="00EA4769"/>
    <w:rsid w:val="00EA67CC"/>
    <w:rsid w:val="00EB012D"/>
    <w:rsid w:val="00EB1E5D"/>
    <w:rsid w:val="00EB1EF6"/>
    <w:rsid w:val="00EB2270"/>
    <w:rsid w:val="00EB2DA4"/>
    <w:rsid w:val="00EB34DC"/>
    <w:rsid w:val="00EB40C3"/>
    <w:rsid w:val="00EB4F14"/>
    <w:rsid w:val="00EB530F"/>
    <w:rsid w:val="00EB5A74"/>
    <w:rsid w:val="00EB782F"/>
    <w:rsid w:val="00EC15EF"/>
    <w:rsid w:val="00EC19EC"/>
    <w:rsid w:val="00EC28E0"/>
    <w:rsid w:val="00EC29B7"/>
    <w:rsid w:val="00EC3A1F"/>
    <w:rsid w:val="00EC44EA"/>
    <w:rsid w:val="00EC49CF"/>
    <w:rsid w:val="00ED2A67"/>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5606"/>
    <w:rsid w:val="00EF5DEB"/>
    <w:rsid w:val="00EF7EF9"/>
    <w:rsid w:val="00F013F8"/>
    <w:rsid w:val="00F029F1"/>
    <w:rsid w:val="00F043A6"/>
    <w:rsid w:val="00F0483F"/>
    <w:rsid w:val="00F0536C"/>
    <w:rsid w:val="00F061CB"/>
    <w:rsid w:val="00F06B8D"/>
    <w:rsid w:val="00F106E3"/>
    <w:rsid w:val="00F10E5F"/>
    <w:rsid w:val="00F10FC0"/>
    <w:rsid w:val="00F127E3"/>
    <w:rsid w:val="00F13AC1"/>
    <w:rsid w:val="00F1482A"/>
    <w:rsid w:val="00F152CF"/>
    <w:rsid w:val="00F155CD"/>
    <w:rsid w:val="00F168F2"/>
    <w:rsid w:val="00F172D8"/>
    <w:rsid w:val="00F21931"/>
    <w:rsid w:val="00F21C70"/>
    <w:rsid w:val="00F220C6"/>
    <w:rsid w:val="00F22D46"/>
    <w:rsid w:val="00F23CFD"/>
    <w:rsid w:val="00F23E18"/>
    <w:rsid w:val="00F2452E"/>
    <w:rsid w:val="00F27C68"/>
    <w:rsid w:val="00F30DE0"/>
    <w:rsid w:val="00F348B7"/>
    <w:rsid w:val="00F35946"/>
    <w:rsid w:val="00F362A9"/>
    <w:rsid w:val="00F37332"/>
    <w:rsid w:val="00F41D4D"/>
    <w:rsid w:val="00F42566"/>
    <w:rsid w:val="00F443AD"/>
    <w:rsid w:val="00F46696"/>
    <w:rsid w:val="00F5158D"/>
    <w:rsid w:val="00F53520"/>
    <w:rsid w:val="00F53B0D"/>
    <w:rsid w:val="00F53BEE"/>
    <w:rsid w:val="00F5544D"/>
    <w:rsid w:val="00F578AD"/>
    <w:rsid w:val="00F60C5E"/>
    <w:rsid w:val="00F612D1"/>
    <w:rsid w:val="00F61DF6"/>
    <w:rsid w:val="00F62AF6"/>
    <w:rsid w:val="00F67942"/>
    <w:rsid w:val="00F70617"/>
    <w:rsid w:val="00F714F2"/>
    <w:rsid w:val="00F71F34"/>
    <w:rsid w:val="00F73B5F"/>
    <w:rsid w:val="00F74D20"/>
    <w:rsid w:val="00F74EC8"/>
    <w:rsid w:val="00F75567"/>
    <w:rsid w:val="00F7792A"/>
    <w:rsid w:val="00F8157C"/>
    <w:rsid w:val="00F841CF"/>
    <w:rsid w:val="00F85E5F"/>
    <w:rsid w:val="00F87182"/>
    <w:rsid w:val="00F90E90"/>
    <w:rsid w:val="00F91DA8"/>
    <w:rsid w:val="00F92139"/>
    <w:rsid w:val="00F95D79"/>
    <w:rsid w:val="00FA002C"/>
    <w:rsid w:val="00FA0165"/>
    <w:rsid w:val="00FA04ED"/>
    <w:rsid w:val="00FA30A8"/>
    <w:rsid w:val="00FA3CCC"/>
    <w:rsid w:val="00FA4703"/>
    <w:rsid w:val="00FA4768"/>
    <w:rsid w:val="00FA5094"/>
    <w:rsid w:val="00FA5AD9"/>
    <w:rsid w:val="00FA753C"/>
    <w:rsid w:val="00FB0A29"/>
    <w:rsid w:val="00FB2417"/>
    <w:rsid w:val="00FB2947"/>
    <w:rsid w:val="00FB37E4"/>
    <w:rsid w:val="00FB4245"/>
    <w:rsid w:val="00FB7861"/>
    <w:rsid w:val="00FB7F09"/>
    <w:rsid w:val="00FC0279"/>
    <w:rsid w:val="00FC0998"/>
    <w:rsid w:val="00FC11C6"/>
    <w:rsid w:val="00FC21BE"/>
    <w:rsid w:val="00FC6277"/>
    <w:rsid w:val="00FC6D75"/>
    <w:rsid w:val="00FC7F8B"/>
    <w:rsid w:val="00FD019F"/>
    <w:rsid w:val="00FD2085"/>
    <w:rsid w:val="00FD2129"/>
    <w:rsid w:val="00FD25AC"/>
    <w:rsid w:val="00FD2A69"/>
    <w:rsid w:val="00FD3826"/>
    <w:rsid w:val="00FD3D12"/>
    <w:rsid w:val="00FD41AB"/>
    <w:rsid w:val="00FD5595"/>
    <w:rsid w:val="00FD5E35"/>
    <w:rsid w:val="00FD6068"/>
    <w:rsid w:val="00FD76B4"/>
    <w:rsid w:val="00FE1370"/>
    <w:rsid w:val="00FE24EE"/>
    <w:rsid w:val="00FE397D"/>
    <w:rsid w:val="00FE3E0A"/>
    <w:rsid w:val="00FE52F5"/>
    <w:rsid w:val="00FE56FE"/>
    <w:rsid w:val="00FE5C95"/>
    <w:rsid w:val="00FF2971"/>
    <w:rsid w:val="00FF49BC"/>
    <w:rsid w:val="00FF4C74"/>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99"/>
    <w:lsdException w:name="Title" w:semiHidden="0" w:uiPriority="10" w:unhideWhenUsed="0"/>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2E1185"/>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2F788E"/>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2F788E"/>
    <w:rPr>
      <w:rFonts w:asciiTheme="minorHAnsi" w:hAnsiTheme="minorHAnsi"/>
      <w:b/>
      <w:szCs w:val="22"/>
      <w:lang w:bidi="en-US"/>
    </w:rPr>
  </w:style>
  <w:style w:type="paragraph" w:customStyle="1" w:styleId="BoldComplete">
    <w:name w:val="Bold Complete"/>
    <w:basedOn w:val="BoldContinue"/>
    <w:next w:val="Normal"/>
    <w:link w:val="BoldCompleteChar"/>
    <w:qFormat/>
    <w:rsid w:val="002F788E"/>
    <w:pPr>
      <w:numPr>
        <w:numId w:val="15"/>
      </w:numPr>
      <w:ind w:left="360"/>
    </w:pPr>
  </w:style>
  <w:style w:type="character" w:customStyle="1" w:styleId="BoldCompleteChar">
    <w:name w:val="Bold Complete Char"/>
    <w:basedOn w:val="BoldContinueChar"/>
    <w:link w:val="BoldComplete"/>
    <w:rsid w:val="002F788E"/>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character" w:styleId="Hyperlink">
    <w:name w:val="Hyperlink"/>
    <w:basedOn w:val="DefaultParagraphFont"/>
    <w:uiPriority w:val="14"/>
    <w:unhideWhenUsed/>
    <w:rsid w:val="002F788E"/>
    <w:rPr>
      <w:color w:val="5F5F5F" w:themeColor="hyperlink"/>
      <w:u w:val="single"/>
    </w:rPr>
  </w:style>
  <w:style w:type="paragraph" w:styleId="Header">
    <w:name w:val="header"/>
    <w:basedOn w:val="Normal"/>
    <w:link w:val="HeaderChar"/>
    <w:unhideWhenUsed/>
    <w:rsid w:val="00BC3BE0"/>
    <w:pPr>
      <w:tabs>
        <w:tab w:val="center" w:pos="4680"/>
        <w:tab w:val="right" w:pos="9360"/>
      </w:tabs>
      <w:spacing w:after="0" w:line="240" w:lineRule="auto"/>
    </w:pPr>
  </w:style>
  <w:style w:type="character" w:customStyle="1" w:styleId="HeaderChar">
    <w:name w:val="Header Char"/>
    <w:basedOn w:val="DefaultParagraphFont"/>
    <w:link w:val="Header"/>
    <w:uiPriority w:val="14"/>
    <w:semiHidden/>
    <w:rsid w:val="00BC3BE0"/>
  </w:style>
  <w:style w:type="paragraph" w:styleId="Footer">
    <w:name w:val="footer"/>
    <w:basedOn w:val="Normal"/>
    <w:link w:val="FooterChar"/>
    <w:uiPriority w:val="99"/>
    <w:unhideWhenUsed/>
    <w:rsid w:val="00BC3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BE0"/>
  </w:style>
  <w:style w:type="character" w:styleId="CommentReference">
    <w:name w:val="annotation reference"/>
    <w:basedOn w:val="DefaultParagraphFont"/>
    <w:uiPriority w:val="14"/>
    <w:semiHidden/>
    <w:unhideWhenUsed/>
    <w:rsid w:val="003F6B4A"/>
    <w:rPr>
      <w:sz w:val="16"/>
      <w:szCs w:val="16"/>
    </w:rPr>
  </w:style>
  <w:style w:type="paragraph" w:styleId="CommentText">
    <w:name w:val="annotation text"/>
    <w:basedOn w:val="Normal"/>
    <w:link w:val="CommentTextChar"/>
    <w:uiPriority w:val="14"/>
    <w:semiHidden/>
    <w:unhideWhenUsed/>
    <w:rsid w:val="003F6B4A"/>
    <w:pPr>
      <w:spacing w:line="240" w:lineRule="auto"/>
    </w:pPr>
    <w:rPr>
      <w:sz w:val="20"/>
      <w:szCs w:val="20"/>
    </w:rPr>
  </w:style>
  <w:style w:type="character" w:customStyle="1" w:styleId="CommentTextChar">
    <w:name w:val="Comment Text Char"/>
    <w:basedOn w:val="DefaultParagraphFont"/>
    <w:link w:val="CommentText"/>
    <w:uiPriority w:val="14"/>
    <w:semiHidden/>
    <w:rsid w:val="003F6B4A"/>
    <w:rPr>
      <w:sz w:val="20"/>
      <w:szCs w:val="20"/>
    </w:rPr>
  </w:style>
  <w:style w:type="paragraph" w:styleId="CommentSubject">
    <w:name w:val="annotation subject"/>
    <w:basedOn w:val="CommentText"/>
    <w:next w:val="CommentText"/>
    <w:link w:val="CommentSubjectChar"/>
    <w:uiPriority w:val="14"/>
    <w:semiHidden/>
    <w:unhideWhenUsed/>
    <w:rsid w:val="003F6B4A"/>
    <w:rPr>
      <w:b/>
      <w:bCs/>
    </w:rPr>
  </w:style>
  <w:style w:type="character" w:customStyle="1" w:styleId="CommentSubjectChar">
    <w:name w:val="Comment Subject Char"/>
    <w:basedOn w:val="CommentTextChar"/>
    <w:link w:val="CommentSubject"/>
    <w:uiPriority w:val="14"/>
    <w:semiHidden/>
    <w:rsid w:val="003F6B4A"/>
    <w:rPr>
      <w:b/>
      <w:bCs/>
      <w:sz w:val="20"/>
      <w:szCs w:val="20"/>
    </w:rPr>
  </w:style>
  <w:style w:type="paragraph" w:styleId="BalloonText">
    <w:name w:val="Balloon Text"/>
    <w:basedOn w:val="Normal"/>
    <w:link w:val="BalloonTextChar"/>
    <w:uiPriority w:val="14"/>
    <w:semiHidden/>
    <w:unhideWhenUsed/>
    <w:rsid w:val="003F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3F6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99"/>
    <w:lsdException w:name="Title" w:semiHidden="0" w:uiPriority="10" w:unhideWhenUsed="0"/>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2E1185"/>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2F788E"/>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2F788E"/>
    <w:rPr>
      <w:rFonts w:asciiTheme="minorHAnsi" w:hAnsiTheme="minorHAnsi"/>
      <w:b/>
      <w:szCs w:val="22"/>
      <w:lang w:bidi="en-US"/>
    </w:rPr>
  </w:style>
  <w:style w:type="paragraph" w:customStyle="1" w:styleId="BoldComplete">
    <w:name w:val="Bold Complete"/>
    <w:basedOn w:val="BoldContinue"/>
    <w:next w:val="Normal"/>
    <w:link w:val="BoldCompleteChar"/>
    <w:qFormat/>
    <w:rsid w:val="002F788E"/>
    <w:pPr>
      <w:numPr>
        <w:numId w:val="15"/>
      </w:numPr>
      <w:ind w:left="360"/>
    </w:pPr>
  </w:style>
  <w:style w:type="character" w:customStyle="1" w:styleId="BoldCompleteChar">
    <w:name w:val="Bold Complete Char"/>
    <w:basedOn w:val="BoldContinueChar"/>
    <w:link w:val="BoldComplete"/>
    <w:rsid w:val="002F788E"/>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character" w:styleId="Hyperlink">
    <w:name w:val="Hyperlink"/>
    <w:basedOn w:val="DefaultParagraphFont"/>
    <w:uiPriority w:val="14"/>
    <w:unhideWhenUsed/>
    <w:rsid w:val="002F788E"/>
    <w:rPr>
      <w:color w:val="5F5F5F" w:themeColor="hyperlink"/>
      <w:u w:val="single"/>
    </w:rPr>
  </w:style>
  <w:style w:type="paragraph" w:styleId="Header">
    <w:name w:val="header"/>
    <w:basedOn w:val="Normal"/>
    <w:link w:val="HeaderChar"/>
    <w:unhideWhenUsed/>
    <w:rsid w:val="00BC3BE0"/>
    <w:pPr>
      <w:tabs>
        <w:tab w:val="center" w:pos="4680"/>
        <w:tab w:val="right" w:pos="9360"/>
      </w:tabs>
      <w:spacing w:after="0" w:line="240" w:lineRule="auto"/>
    </w:pPr>
  </w:style>
  <w:style w:type="character" w:customStyle="1" w:styleId="HeaderChar">
    <w:name w:val="Header Char"/>
    <w:basedOn w:val="DefaultParagraphFont"/>
    <w:link w:val="Header"/>
    <w:uiPriority w:val="14"/>
    <w:semiHidden/>
    <w:rsid w:val="00BC3BE0"/>
  </w:style>
  <w:style w:type="paragraph" w:styleId="Footer">
    <w:name w:val="footer"/>
    <w:basedOn w:val="Normal"/>
    <w:link w:val="FooterChar"/>
    <w:uiPriority w:val="99"/>
    <w:unhideWhenUsed/>
    <w:rsid w:val="00BC3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BE0"/>
  </w:style>
  <w:style w:type="character" w:styleId="CommentReference">
    <w:name w:val="annotation reference"/>
    <w:basedOn w:val="DefaultParagraphFont"/>
    <w:uiPriority w:val="14"/>
    <w:semiHidden/>
    <w:unhideWhenUsed/>
    <w:rsid w:val="003F6B4A"/>
    <w:rPr>
      <w:sz w:val="16"/>
      <w:szCs w:val="16"/>
    </w:rPr>
  </w:style>
  <w:style w:type="paragraph" w:styleId="CommentText">
    <w:name w:val="annotation text"/>
    <w:basedOn w:val="Normal"/>
    <w:link w:val="CommentTextChar"/>
    <w:uiPriority w:val="14"/>
    <w:semiHidden/>
    <w:unhideWhenUsed/>
    <w:rsid w:val="003F6B4A"/>
    <w:pPr>
      <w:spacing w:line="240" w:lineRule="auto"/>
    </w:pPr>
    <w:rPr>
      <w:sz w:val="20"/>
      <w:szCs w:val="20"/>
    </w:rPr>
  </w:style>
  <w:style w:type="character" w:customStyle="1" w:styleId="CommentTextChar">
    <w:name w:val="Comment Text Char"/>
    <w:basedOn w:val="DefaultParagraphFont"/>
    <w:link w:val="CommentText"/>
    <w:uiPriority w:val="14"/>
    <w:semiHidden/>
    <w:rsid w:val="003F6B4A"/>
    <w:rPr>
      <w:sz w:val="20"/>
      <w:szCs w:val="20"/>
    </w:rPr>
  </w:style>
  <w:style w:type="paragraph" w:styleId="CommentSubject">
    <w:name w:val="annotation subject"/>
    <w:basedOn w:val="CommentText"/>
    <w:next w:val="CommentText"/>
    <w:link w:val="CommentSubjectChar"/>
    <w:uiPriority w:val="14"/>
    <w:semiHidden/>
    <w:unhideWhenUsed/>
    <w:rsid w:val="003F6B4A"/>
    <w:rPr>
      <w:b/>
      <w:bCs/>
    </w:rPr>
  </w:style>
  <w:style w:type="character" w:customStyle="1" w:styleId="CommentSubjectChar">
    <w:name w:val="Comment Subject Char"/>
    <w:basedOn w:val="CommentTextChar"/>
    <w:link w:val="CommentSubject"/>
    <w:uiPriority w:val="14"/>
    <w:semiHidden/>
    <w:rsid w:val="003F6B4A"/>
    <w:rPr>
      <w:b/>
      <w:bCs/>
      <w:sz w:val="20"/>
      <w:szCs w:val="20"/>
    </w:rPr>
  </w:style>
  <w:style w:type="paragraph" w:styleId="BalloonText">
    <w:name w:val="Balloon Text"/>
    <w:basedOn w:val="Normal"/>
    <w:link w:val="BalloonTextChar"/>
    <w:uiPriority w:val="14"/>
    <w:semiHidden/>
    <w:unhideWhenUsed/>
    <w:rsid w:val="003F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3F6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ceq.texas.gov/assets/public/permitting/air/Guidance/Title_V/sop_initial.pdf" TargetMode="External"/><Relationship Id="rId4" Type="http://schemas.openxmlformats.org/officeDocument/2006/relationships/settings" Target="settings.xml"/><Relationship Id="rId9" Type="http://schemas.openxmlformats.org/officeDocument/2006/relationships/hyperlink" Target="http://www.tceq.texas.gov/permitting/central_regist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Form OP-UA38 Lead-Acid Battery Manufacturing Plant Attributes</vt:lpstr>
    </vt:vector>
  </TitlesOfParts>
  <Company>TCEQ</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OP-UA38 Lead-Acid Battery Manufacturing Plant Attributes</dc:title>
  <dc:subject>Form OP-UA38 Lead-Acid Battery Manufacturing Plant Attributes</dc:subject>
  <dc:creator>TCEQ</dc:creator>
  <cp:keywords>Lead, Acid, Battery, Scrubbing,</cp:keywords>
  <cp:lastModifiedBy>TCEQ</cp:lastModifiedBy>
  <cp:revision>2</cp:revision>
  <dcterms:created xsi:type="dcterms:W3CDTF">2016-01-04T20:45:00Z</dcterms:created>
  <dcterms:modified xsi:type="dcterms:W3CDTF">2016-01-04T20:45:00Z</dcterms:modified>
</cp:coreProperties>
</file>